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1C8886" w14:textId="743A9774" w:rsidR="007A0CE4" w:rsidRDefault="007A0CE4" w:rsidP="00AC4D28">
      <w:pPr>
        <w:jc w:val="center"/>
        <w:rPr>
          <w:rFonts w:ascii="Times New Roman" w:hAnsi="Times New Roman" w:cs="Times New Roman"/>
          <w:b/>
          <w:sz w:val="24"/>
          <w:szCs w:val="24"/>
          <w:lang w:val="kk-KZ"/>
        </w:rPr>
      </w:pPr>
    </w:p>
    <w:p w14:paraId="586F22B7" w14:textId="48E90691" w:rsidR="007A0CE4" w:rsidRDefault="003F70B2" w:rsidP="00AC4D28">
      <w:pPr>
        <w:jc w:val="center"/>
        <w:rPr>
          <w:rFonts w:ascii="Times New Roman" w:hAnsi="Times New Roman" w:cs="Times New Roman"/>
          <w:b/>
          <w:sz w:val="24"/>
          <w:szCs w:val="24"/>
          <w:lang w:val="kk-KZ"/>
        </w:rPr>
      </w:pPr>
      <w:bookmarkStart w:id="0" w:name="_GoBack"/>
      <w:r>
        <w:rPr>
          <w:noProof/>
          <w:lang w:eastAsia="ru-RU"/>
        </w:rPr>
        <w:drawing>
          <wp:inline distT="0" distB="0" distL="0" distR="0" wp14:anchorId="2EADB76D" wp14:editId="5962A6C4">
            <wp:extent cx="5912485" cy="86182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12485" cy="8618220"/>
                    </a:xfrm>
                    <a:prstGeom prst="rect">
                      <a:avLst/>
                    </a:prstGeom>
                  </pic:spPr>
                </pic:pic>
              </a:graphicData>
            </a:graphic>
          </wp:inline>
        </w:drawing>
      </w:r>
      <w:bookmarkEnd w:id="0"/>
    </w:p>
    <w:p w14:paraId="7AF0702E" w14:textId="77777777" w:rsidR="007A0CE4" w:rsidRDefault="007A0CE4" w:rsidP="00AC4D28">
      <w:pPr>
        <w:jc w:val="center"/>
        <w:rPr>
          <w:rFonts w:ascii="Times New Roman" w:hAnsi="Times New Roman" w:cs="Times New Roman"/>
          <w:b/>
          <w:sz w:val="24"/>
          <w:szCs w:val="24"/>
          <w:lang w:val="kk-KZ"/>
        </w:rPr>
      </w:pPr>
    </w:p>
    <w:p w14:paraId="3A93A1AB" w14:textId="7F6B3046" w:rsidR="007A0CE4" w:rsidRDefault="003F70B2" w:rsidP="00AC4D28">
      <w:pPr>
        <w:jc w:val="center"/>
        <w:rPr>
          <w:rFonts w:ascii="Times New Roman" w:hAnsi="Times New Roman" w:cs="Times New Roman"/>
          <w:b/>
          <w:sz w:val="24"/>
          <w:szCs w:val="24"/>
          <w:lang w:val="kk-KZ"/>
        </w:rPr>
      </w:pPr>
      <w:r>
        <w:rPr>
          <w:noProof/>
          <w:lang w:eastAsia="ru-RU"/>
        </w:rPr>
        <w:drawing>
          <wp:inline distT="0" distB="0" distL="0" distR="0" wp14:anchorId="4E27E59D" wp14:editId="4AC0C8C6">
            <wp:extent cx="5940425" cy="8240838"/>
            <wp:effectExtent l="0" t="0" r="3175"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8240838"/>
                    </a:xfrm>
                    <a:prstGeom prst="rect">
                      <a:avLst/>
                    </a:prstGeom>
                  </pic:spPr>
                </pic:pic>
              </a:graphicData>
            </a:graphic>
          </wp:inline>
        </w:drawing>
      </w:r>
    </w:p>
    <w:p w14:paraId="60E32D05" w14:textId="77777777" w:rsidR="003F70B2" w:rsidRDefault="003F70B2" w:rsidP="00AC4D28">
      <w:pPr>
        <w:jc w:val="center"/>
        <w:rPr>
          <w:rFonts w:ascii="Times New Roman" w:hAnsi="Times New Roman" w:cs="Times New Roman"/>
          <w:b/>
          <w:sz w:val="24"/>
          <w:szCs w:val="24"/>
          <w:lang w:val="kk-KZ"/>
        </w:rPr>
      </w:pPr>
    </w:p>
    <w:p w14:paraId="0642F189" w14:textId="77777777" w:rsidR="003F70B2" w:rsidRDefault="003F70B2" w:rsidP="00AC4D28">
      <w:pPr>
        <w:jc w:val="center"/>
        <w:rPr>
          <w:rFonts w:ascii="Times New Roman" w:hAnsi="Times New Roman" w:cs="Times New Roman"/>
          <w:b/>
          <w:sz w:val="24"/>
          <w:szCs w:val="24"/>
          <w:lang w:val="kk-KZ"/>
        </w:rPr>
      </w:pPr>
    </w:p>
    <w:p w14:paraId="4CADF922" w14:textId="77777777" w:rsidR="007A0CE4" w:rsidRDefault="007A0CE4" w:rsidP="00AC4D28">
      <w:pPr>
        <w:jc w:val="center"/>
        <w:rPr>
          <w:rFonts w:ascii="Times New Roman" w:hAnsi="Times New Roman" w:cs="Times New Roman"/>
          <w:b/>
          <w:sz w:val="24"/>
          <w:szCs w:val="24"/>
          <w:lang w:val="kk-KZ"/>
        </w:rPr>
      </w:pPr>
    </w:p>
    <w:p w14:paraId="271DD306" w14:textId="54AE3912" w:rsidR="00AC4D28" w:rsidRPr="00AC4D28" w:rsidRDefault="001D4A1D" w:rsidP="00AC4D28">
      <w:pPr>
        <w:jc w:val="center"/>
        <w:rPr>
          <w:rFonts w:ascii="Times New Roman" w:hAnsi="Times New Roman" w:cs="Times New Roman"/>
          <w:b/>
          <w:sz w:val="24"/>
          <w:szCs w:val="24"/>
          <w:lang w:val="kk-KZ"/>
        </w:rPr>
      </w:pPr>
      <w:r>
        <w:rPr>
          <w:rFonts w:ascii="Times New Roman" w:hAnsi="Times New Roman" w:cs="Times New Roman"/>
          <w:b/>
          <w:sz w:val="24"/>
          <w:szCs w:val="24"/>
          <w:lang w:val="kk-KZ"/>
        </w:rPr>
        <w:t>ПОЯСНИТЕЛЬНАЯ ЗАПИСКА</w:t>
      </w:r>
    </w:p>
    <w:p w14:paraId="369D03B9" w14:textId="68647EA2" w:rsidR="00764496" w:rsidRPr="00764496" w:rsidRDefault="00764496" w:rsidP="00764496">
      <w:pPr>
        <w:spacing w:after="0" w:line="240" w:lineRule="auto"/>
        <w:ind w:firstLine="709"/>
        <w:jc w:val="both"/>
        <w:rPr>
          <w:rFonts w:ascii="Times New Roman" w:eastAsia="Times New Roman" w:hAnsi="Times New Roman" w:cs="Times New Roman"/>
          <w:sz w:val="24"/>
          <w:szCs w:val="24"/>
          <w:lang w:val="kk-KZ"/>
        </w:rPr>
      </w:pPr>
      <w:r w:rsidRPr="00764496">
        <w:rPr>
          <w:rFonts w:ascii="Times New Roman" w:eastAsia="Times New Roman" w:hAnsi="Times New Roman" w:cs="Times New Roman"/>
          <w:sz w:val="24"/>
          <w:szCs w:val="24"/>
          <w:lang w:val="kk-KZ"/>
        </w:rPr>
        <w:t>Качество подготовки студентов по образо</w:t>
      </w:r>
      <w:r>
        <w:rPr>
          <w:rFonts w:ascii="Times New Roman" w:eastAsia="Times New Roman" w:hAnsi="Times New Roman" w:cs="Times New Roman"/>
          <w:sz w:val="24"/>
          <w:szCs w:val="24"/>
          <w:lang w:val="kk-KZ"/>
        </w:rPr>
        <w:t>вательной программе 6В04106 - «Ф</w:t>
      </w:r>
      <w:r w:rsidRPr="00764496">
        <w:rPr>
          <w:rFonts w:ascii="Times New Roman" w:eastAsia="Times New Roman" w:hAnsi="Times New Roman" w:cs="Times New Roman"/>
          <w:sz w:val="24"/>
          <w:szCs w:val="24"/>
          <w:lang w:val="kk-KZ"/>
        </w:rPr>
        <w:t>инансы» подтверждается результатами сдачи комплексного экзамена по специальным дисциплинам. Уровень усвоения студентом теоретического материала, предусмотренного учебным планом, должен определяться комплексным экзаменом, в котором учитываются общие требования к выпускнику, содержащиеся в государственном образовательном стандарте по данной специальности.</w:t>
      </w:r>
    </w:p>
    <w:p w14:paraId="215177BF" w14:textId="119A0FE8"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Программа комплексно</w:t>
      </w:r>
      <w:r>
        <w:rPr>
          <w:rFonts w:ascii="Times New Roman" w:eastAsia="Times New Roman" w:hAnsi="Times New Roman"/>
          <w:sz w:val="24"/>
          <w:szCs w:val="24"/>
          <w:lang w:val="kk-KZ" w:eastAsia="en-US"/>
        </w:rPr>
        <w:t>го экзамена включает дисциплины</w:t>
      </w:r>
      <w:r w:rsidRPr="005E3D14">
        <w:rPr>
          <w:rFonts w:ascii="Times New Roman" w:eastAsia="Times New Roman" w:hAnsi="Times New Roman"/>
          <w:sz w:val="24"/>
          <w:szCs w:val="24"/>
          <w:lang w:val="kk-KZ" w:eastAsia="en-US"/>
        </w:rPr>
        <w:t xml:space="preserve"> </w:t>
      </w:r>
      <w:r>
        <w:rPr>
          <w:rFonts w:ascii="Times New Roman" w:eastAsia="Times New Roman" w:hAnsi="Times New Roman"/>
          <w:sz w:val="24"/>
          <w:szCs w:val="24"/>
          <w:lang w:val="kk-KZ" w:eastAsia="en-US"/>
        </w:rPr>
        <w:t>«Банковское дело»</w:t>
      </w:r>
      <w:r w:rsidRPr="005E3D14">
        <w:rPr>
          <w:rFonts w:ascii="Times New Roman" w:eastAsia="Times New Roman" w:hAnsi="Times New Roman"/>
          <w:sz w:val="24"/>
          <w:szCs w:val="24"/>
          <w:lang w:val="kk-KZ" w:eastAsia="en-US"/>
        </w:rPr>
        <w:t>,</w:t>
      </w:r>
      <w:r>
        <w:rPr>
          <w:rFonts w:ascii="Times New Roman" w:eastAsia="Times New Roman" w:hAnsi="Times New Roman"/>
          <w:sz w:val="24"/>
          <w:szCs w:val="24"/>
          <w:lang w:val="kk-KZ" w:eastAsia="en-US"/>
        </w:rPr>
        <w:t xml:space="preserve"> «</w:t>
      </w:r>
      <w:r w:rsidR="003E16E3" w:rsidRPr="003E16E3">
        <w:rPr>
          <w:rFonts w:ascii="Times New Roman" w:eastAsia="Times New Roman" w:hAnsi="Times New Roman"/>
          <w:sz w:val="24"/>
          <w:szCs w:val="24"/>
          <w:lang w:val="kk-KZ" w:eastAsia="en-US"/>
        </w:rPr>
        <w:t>Банковское обслуживание и услуги</w:t>
      </w:r>
      <w:r>
        <w:rPr>
          <w:rFonts w:ascii="Times New Roman" w:eastAsia="Times New Roman" w:hAnsi="Times New Roman"/>
          <w:sz w:val="24"/>
          <w:szCs w:val="24"/>
          <w:lang w:val="kk-KZ" w:eastAsia="en-US"/>
        </w:rPr>
        <w:t xml:space="preserve">» </w:t>
      </w:r>
      <w:r w:rsidRPr="005E3D14">
        <w:rPr>
          <w:rFonts w:ascii="Times New Roman" w:eastAsia="Times New Roman" w:hAnsi="Times New Roman"/>
          <w:sz w:val="24"/>
          <w:szCs w:val="24"/>
          <w:lang w:val="kk-KZ" w:eastAsia="en-US"/>
        </w:rPr>
        <w:t xml:space="preserve"> и решение практических задач по этим дисциплинам.</w:t>
      </w:r>
    </w:p>
    <w:p w14:paraId="4D6B9BB9" w14:textId="59B99978"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 xml:space="preserve">Цель дисциплины </w:t>
      </w:r>
      <w:r>
        <w:rPr>
          <w:rFonts w:ascii="Times New Roman" w:eastAsia="Times New Roman" w:hAnsi="Times New Roman"/>
          <w:sz w:val="24"/>
          <w:szCs w:val="24"/>
          <w:lang w:val="kk-KZ" w:eastAsia="en-US"/>
        </w:rPr>
        <w:t>«Б</w:t>
      </w:r>
      <w:r w:rsidRPr="005E3D14">
        <w:rPr>
          <w:rFonts w:ascii="Times New Roman" w:eastAsia="Times New Roman" w:hAnsi="Times New Roman"/>
          <w:sz w:val="24"/>
          <w:szCs w:val="24"/>
          <w:lang w:val="kk-KZ" w:eastAsia="en-US"/>
        </w:rPr>
        <w:t>анковское дело</w:t>
      </w:r>
      <w:r>
        <w:rPr>
          <w:rFonts w:ascii="Times New Roman" w:eastAsia="Times New Roman" w:hAnsi="Times New Roman"/>
          <w:sz w:val="24"/>
          <w:szCs w:val="24"/>
          <w:lang w:val="kk-KZ" w:eastAsia="en-US"/>
        </w:rPr>
        <w:t>»</w:t>
      </w:r>
      <w:r w:rsidRPr="005E3D14">
        <w:rPr>
          <w:rFonts w:ascii="Times New Roman" w:eastAsia="Times New Roman" w:hAnsi="Times New Roman"/>
          <w:sz w:val="24"/>
          <w:szCs w:val="24"/>
          <w:lang w:val="kk-KZ" w:eastAsia="en-US"/>
        </w:rPr>
        <w:t xml:space="preserve"> направлена на комплексное изучение теоретических аспектов развития банковского дела. Рассматривает вопросы, регулирующие применение на практике законодательных и нормативных актов денежных, кредитно-расчетных и валютных отношений, а также функционирования кредитно-банковской системы в Республике Казахстан.</w:t>
      </w:r>
    </w:p>
    <w:p w14:paraId="3441F108" w14:textId="77777777"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В результате изучения дисциплины студенты должны на практике применять теоретические основы ведения кредитных, депозитных, расчетно-кассовых и других операций коммерческих банков, а также трудиться над совершенствованием механизма проведения банковских операций на территории РК, разрабатывать стратегии реализации новых товаров и применять нормативные правовые акты.</w:t>
      </w:r>
    </w:p>
    <w:p w14:paraId="60C89E2A" w14:textId="77777777"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Задачи программы:</w:t>
      </w:r>
    </w:p>
    <w:p w14:paraId="0B689E6F" w14:textId="77777777"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 овладение организацией деятельности коммерческих банков;</w:t>
      </w:r>
    </w:p>
    <w:p w14:paraId="4792AE63" w14:textId="77777777"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 освоение основных банковских терминов, рассмотрение логики и механизма основных операций коммерческих банков;</w:t>
      </w:r>
    </w:p>
    <w:p w14:paraId="6138F04B" w14:textId="77777777"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 изучить систему факторов, влияющих на спектры предполагаемой банковской деятельности;</w:t>
      </w:r>
    </w:p>
    <w:p w14:paraId="60674F67" w14:textId="44D4793E" w:rsidR="005E3D14" w:rsidRPr="005E3D14" w:rsidRDefault="005E3D14" w:rsidP="005E3D14">
      <w:pPr>
        <w:pStyle w:val="a5"/>
        <w:ind w:firstLine="709"/>
        <w:jc w:val="both"/>
        <w:rPr>
          <w:rFonts w:ascii="Times New Roman" w:eastAsia="Times New Roman" w:hAnsi="Times New Roman"/>
          <w:sz w:val="24"/>
          <w:szCs w:val="24"/>
          <w:lang w:val="kk-KZ" w:eastAsia="en-US"/>
        </w:rPr>
      </w:pPr>
      <w:r w:rsidRPr="005E3D14">
        <w:rPr>
          <w:rFonts w:ascii="Times New Roman" w:eastAsia="Times New Roman" w:hAnsi="Times New Roman"/>
          <w:sz w:val="24"/>
          <w:szCs w:val="24"/>
          <w:lang w:val="kk-KZ" w:eastAsia="en-US"/>
        </w:rPr>
        <w:t xml:space="preserve">- </w:t>
      </w:r>
      <w:r>
        <w:rPr>
          <w:rFonts w:ascii="Times New Roman" w:eastAsia="Times New Roman" w:hAnsi="Times New Roman"/>
          <w:sz w:val="24"/>
          <w:szCs w:val="24"/>
          <w:lang w:val="kk-KZ" w:eastAsia="en-US"/>
        </w:rPr>
        <w:t>овладение</w:t>
      </w:r>
      <w:r w:rsidRPr="005E3D14">
        <w:rPr>
          <w:rFonts w:ascii="Times New Roman" w:eastAsia="Times New Roman" w:hAnsi="Times New Roman"/>
          <w:sz w:val="24"/>
          <w:szCs w:val="24"/>
          <w:lang w:val="kk-KZ" w:eastAsia="en-US"/>
        </w:rPr>
        <w:t xml:space="preserve"> </w:t>
      </w:r>
      <w:r>
        <w:rPr>
          <w:rFonts w:ascii="Times New Roman" w:eastAsia="Times New Roman" w:hAnsi="Times New Roman"/>
          <w:sz w:val="24"/>
          <w:szCs w:val="24"/>
          <w:lang w:val="kk-KZ" w:eastAsia="en-US"/>
        </w:rPr>
        <w:t>опытом</w:t>
      </w:r>
      <w:r w:rsidRPr="005E3D14">
        <w:rPr>
          <w:rFonts w:ascii="Times New Roman" w:eastAsia="Times New Roman" w:hAnsi="Times New Roman"/>
          <w:sz w:val="24"/>
          <w:szCs w:val="24"/>
          <w:lang w:val="kk-KZ" w:eastAsia="en-US"/>
        </w:rPr>
        <w:t xml:space="preserve"> Республики Казахстан по регулированию и оценке банковского дела, управлению ликвидностью, их роли и роли в переходе к рыночной экономике.</w:t>
      </w:r>
    </w:p>
    <w:p w14:paraId="075A9D5F" w14:textId="77777777" w:rsidR="00D562BD" w:rsidRDefault="00D562BD" w:rsidP="00D562BD">
      <w:pPr>
        <w:spacing w:after="0" w:line="240" w:lineRule="auto"/>
        <w:ind w:firstLine="708"/>
        <w:jc w:val="both"/>
        <w:rPr>
          <w:rFonts w:ascii="Times New Roman" w:hAnsi="Times New Roman" w:cs="Times New Roman"/>
          <w:sz w:val="24"/>
          <w:szCs w:val="24"/>
        </w:rPr>
      </w:pPr>
      <w:r w:rsidRPr="00AE28EC">
        <w:rPr>
          <w:rFonts w:ascii="Times New Roman" w:hAnsi="Times New Roman" w:cs="Times New Roman"/>
          <w:sz w:val="24"/>
          <w:szCs w:val="24"/>
        </w:rPr>
        <w:t>Предмет представляет собой интегрированный курс, состоящий из предметов «Банковские операции», «Кредитное дело», «</w:t>
      </w:r>
      <w:r w:rsidRPr="00C3568D">
        <w:rPr>
          <w:rFonts w:ascii="Times New Roman" w:hAnsi="Times New Roman"/>
          <w:sz w:val="24"/>
          <w:szCs w:val="24"/>
          <w:lang w:val="kk-KZ"/>
        </w:rPr>
        <w:t>Private Banking</w:t>
      </w:r>
      <w:r w:rsidRPr="00AE28EC">
        <w:rPr>
          <w:rFonts w:ascii="Times New Roman" w:hAnsi="Times New Roman" w:cs="Times New Roman"/>
          <w:sz w:val="24"/>
          <w:szCs w:val="24"/>
        </w:rPr>
        <w:t>» и направлен на формирование у студентов навыков выполнения профессиональных обязанностей банковского служащего по обслуживанию клиентов и проведению традиционных, традиционные и инновационные банковские операции.</w:t>
      </w:r>
      <w:r>
        <w:rPr>
          <w:rFonts w:ascii="Times New Roman" w:hAnsi="Times New Roman" w:cs="Times New Roman"/>
          <w:sz w:val="24"/>
          <w:szCs w:val="24"/>
        </w:rPr>
        <w:t xml:space="preserve"> </w:t>
      </w:r>
      <w:r w:rsidRPr="00AE28EC">
        <w:rPr>
          <w:rFonts w:ascii="Times New Roman" w:hAnsi="Times New Roman" w:cs="Times New Roman"/>
          <w:sz w:val="24"/>
          <w:szCs w:val="24"/>
        </w:rPr>
        <w:t>Изучает технику предложения банковских операций от заявки до полного завершения операции.</w:t>
      </w:r>
    </w:p>
    <w:p w14:paraId="2DA3BB96" w14:textId="3A53F47E" w:rsidR="00D562BD" w:rsidRPr="00AE28EC" w:rsidRDefault="005E3D14" w:rsidP="00D562BD">
      <w:pPr>
        <w:spacing w:after="0" w:line="240" w:lineRule="auto"/>
        <w:ind w:firstLine="708"/>
        <w:jc w:val="both"/>
        <w:rPr>
          <w:rFonts w:ascii="Times New Roman" w:hAnsi="Times New Roman" w:cs="Times New Roman"/>
          <w:sz w:val="24"/>
          <w:szCs w:val="24"/>
        </w:rPr>
      </w:pPr>
      <w:r w:rsidRPr="005E3D14">
        <w:rPr>
          <w:rFonts w:ascii="Times New Roman" w:eastAsia="Times New Roman" w:hAnsi="Times New Roman"/>
          <w:sz w:val="24"/>
          <w:szCs w:val="24"/>
          <w:lang w:val="kk-KZ"/>
        </w:rPr>
        <w:t xml:space="preserve">Цель дисциплины </w:t>
      </w:r>
      <w:r>
        <w:rPr>
          <w:rFonts w:ascii="Times New Roman" w:eastAsia="Times New Roman" w:hAnsi="Times New Roman"/>
          <w:sz w:val="24"/>
          <w:szCs w:val="24"/>
          <w:lang w:val="kk-KZ"/>
        </w:rPr>
        <w:t>«</w:t>
      </w:r>
      <w:r w:rsidR="003E16E3" w:rsidRPr="003E16E3">
        <w:rPr>
          <w:rFonts w:ascii="Times New Roman" w:eastAsia="Times New Roman" w:hAnsi="Times New Roman"/>
          <w:sz w:val="24"/>
          <w:szCs w:val="24"/>
          <w:lang w:val="kk-KZ"/>
        </w:rPr>
        <w:t>Банковское обслуживание и услуги</w:t>
      </w:r>
      <w:r>
        <w:rPr>
          <w:rFonts w:ascii="Times New Roman" w:eastAsia="Times New Roman" w:hAnsi="Times New Roman"/>
          <w:sz w:val="24"/>
          <w:szCs w:val="24"/>
          <w:lang w:val="kk-KZ"/>
        </w:rPr>
        <w:t>»</w:t>
      </w:r>
      <w:r w:rsidRPr="005E3D14">
        <w:rPr>
          <w:rFonts w:ascii="Times New Roman" w:eastAsia="Times New Roman" w:hAnsi="Times New Roman"/>
          <w:sz w:val="24"/>
          <w:szCs w:val="24"/>
          <w:lang w:val="kk-KZ"/>
        </w:rPr>
        <w:t xml:space="preserve"> –</w:t>
      </w:r>
      <w:r>
        <w:rPr>
          <w:rFonts w:ascii="Times New Roman" w:eastAsia="Times New Roman" w:hAnsi="Times New Roman"/>
          <w:sz w:val="24"/>
          <w:szCs w:val="24"/>
          <w:lang w:val="kk-KZ"/>
        </w:rPr>
        <w:t xml:space="preserve"> </w:t>
      </w:r>
      <w:r w:rsidR="00D562BD" w:rsidRPr="00AE28EC">
        <w:rPr>
          <w:rFonts w:ascii="Times New Roman" w:hAnsi="Times New Roman" w:cs="Times New Roman"/>
          <w:sz w:val="24"/>
          <w:szCs w:val="24"/>
        </w:rPr>
        <w:t>формирование системы знаний, связанных с реализацией банковских услуг, предоставление терминологической понятийной информации, характеризующей сущность и содержание предмета; выявить взаимосвязь всех понятий, их внутреннее содержание; формирование практических навыков будущих специалистов по реализации банковских услуг.</w:t>
      </w:r>
    </w:p>
    <w:p w14:paraId="0EB333BC" w14:textId="51319EE2" w:rsidR="00AC4D28" w:rsidRPr="00D562BD" w:rsidRDefault="00AC4D28" w:rsidP="00D562BD">
      <w:pPr>
        <w:pStyle w:val="a5"/>
        <w:ind w:firstLine="709"/>
        <w:jc w:val="both"/>
        <w:rPr>
          <w:rFonts w:ascii="Times New Roman" w:hAnsi="Times New Roman"/>
          <w:b/>
          <w:sz w:val="24"/>
          <w:szCs w:val="24"/>
        </w:rPr>
      </w:pPr>
    </w:p>
    <w:p w14:paraId="0BD45E16" w14:textId="77777777" w:rsidR="00AC4D28" w:rsidRPr="00AC4D28" w:rsidRDefault="00AC4D28" w:rsidP="00AC4D28">
      <w:pPr>
        <w:pStyle w:val="a5"/>
        <w:ind w:firstLine="709"/>
        <w:rPr>
          <w:rFonts w:ascii="Times New Roman" w:hAnsi="Times New Roman"/>
          <w:b/>
          <w:sz w:val="24"/>
          <w:szCs w:val="24"/>
          <w:lang w:val="kk-KZ"/>
        </w:rPr>
      </w:pPr>
    </w:p>
    <w:p w14:paraId="6D2A1A9A" w14:textId="77777777" w:rsidR="00AC4D28" w:rsidRPr="00AC4D28" w:rsidRDefault="00AC4D28" w:rsidP="00AC4D28">
      <w:pPr>
        <w:pStyle w:val="a5"/>
        <w:ind w:firstLine="709"/>
        <w:rPr>
          <w:rFonts w:ascii="Times New Roman" w:hAnsi="Times New Roman"/>
          <w:b/>
          <w:sz w:val="24"/>
          <w:szCs w:val="24"/>
          <w:lang w:val="kk-KZ"/>
        </w:rPr>
      </w:pPr>
    </w:p>
    <w:p w14:paraId="034B7106" w14:textId="77777777" w:rsidR="00AC4D28" w:rsidRDefault="00AC4D28" w:rsidP="00AC4D28">
      <w:pPr>
        <w:pStyle w:val="a5"/>
        <w:ind w:firstLine="709"/>
        <w:rPr>
          <w:rFonts w:ascii="Times New Roman" w:hAnsi="Times New Roman"/>
          <w:b/>
          <w:sz w:val="24"/>
          <w:szCs w:val="24"/>
          <w:lang w:val="kk-KZ"/>
        </w:rPr>
      </w:pPr>
    </w:p>
    <w:p w14:paraId="0B5C7889" w14:textId="77777777" w:rsidR="005E3D14" w:rsidRDefault="005E3D14" w:rsidP="00AC4D28">
      <w:pPr>
        <w:pStyle w:val="a5"/>
        <w:ind w:firstLine="709"/>
        <w:rPr>
          <w:rFonts w:ascii="Times New Roman" w:hAnsi="Times New Roman"/>
          <w:b/>
          <w:sz w:val="24"/>
          <w:szCs w:val="24"/>
          <w:lang w:val="kk-KZ"/>
        </w:rPr>
      </w:pPr>
    </w:p>
    <w:p w14:paraId="7588E261" w14:textId="77777777" w:rsidR="005E3D14" w:rsidRDefault="005E3D14" w:rsidP="00AC4D28">
      <w:pPr>
        <w:pStyle w:val="a5"/>
        <w:ind w:firstLine="709"/>
        <w:rPr>
          <w:rFonts w:ascii="Times New Roman" w:hAnsi="Times New Roman"/>
          <w:b/>
          <w:sz w:val="24"/>
          <w:szCs w:val="24"/>
          <w:lang w:val="kk-KZ"/>
        </w:rPr>
      </w:pPr>
    </w:p>
    <w:p w14:paraId="1F618F70" w14:textId="77777777" w:rsidR="005E3D14" w:rsidRDefault="005E3D14" w:rsidP="00AC4D28">
      <w:pPr>
        <w:pStyle w:val="a5"/>
        <w:ind w:firstLine="709"/>
        <w:rPr>
          <w:rFonts w:ascii="Times New Roman" w:hAnsi="Times New Roman"/>
          <w:b/>
          <w:sz w:val="24"/>
          <w:szCs w:val="24"/>
          <w:lang w:val="kk-KZ"/>
        </w:rPr>
      </w:pPr>
    </w:p>
    <w:p w14:paraId="7CC87A40" w14:textId="77777777" w:rsidR="005E3D14" w:rsidRDefault="005E3D14" w:rsidP="00AC4D28">
      <w:pPr>
        <w:pStyle w:val="a5"/>
        <w:ind w:firstLine="709"/>
        <w:rPr>
          <w:rFonts w:ascii="Times New Roman" w:hAnsi="Times New Roman"/>
          <w:b/>
          <w:sz w:val="24"/>
          <w:szCs w:val="24"/>
          <w:lang w:val="kk-KZ"/>
        </w:rPr>
      </w:pPr>
    </w:p>
    <w:p w14:paraId="3206DCCA" w14:textId="77777777" w:rsidR="005E3D14" w:rsidRDefault="005E3D14" w:rsidP="00AC4D28">
      <w:pPr>
        <w:pStyle w:val="a5"/>
        <w:ind w:firstLine="709"/>
        <w:rPr>
          <w:rFonts w:ascii="Times New Roman" w:hAnsi="Times New Roman"/>
          <w:b/>
          <w:sz w:val="24"/>
          <w:szCs w:val="24"/>
          <w:lang w:val="kk-KZ"/>
        </w:rPr>
      </w:pPr>
    </w:p>
    <w:p w14:paraId="4C510ED1" w14:textId="77777777" w:rsidR="005E3D14" w:rsidRPr="00AC4D28" w:rsidRDefault="005E3D14" w:rsidP="00AC4D28">
      <w:pPr>
        <w:pStyle w:val="a5"/>
        <w:ind w:firstLine="709"/>
        <w:rPr>
          <w:rFonts w:ascii="Times New Roman" w:hAnsi="Times New Roman"/>
          <w:b/>
          <w:sz w:val="24"/>
          <w:szCs w:val="24"/>
          <w:lang w:val="kk-KZ"/>
        </w:rPr>
      </w:pPr>
    </w:p>
    <w:p w14:paraId="003B9607" w14:textId="77777777" w:rsidR="00AC4D28" w:rsidRPr="00AC4D28" w:rsidRDefault="00AC4D28" w:rsidP="00AC4D28">
      <w:pPr>
        <w:pStyle w:val="a5"/>
        <w:ind w:firstLine="709"/>
        <w:rPr>
          <w:rFonts w:ascii="Times New Roman" w:hAnsi="Times New Roman"/>
          <w:b/>
          <w:sz w:val="24"/>
          <w:szCs w:val="24"/>
          <w:lang w:val="kk-KZ"/>
        </w:rPr>
      </w:pPr>
    </w:p>
    <w:p w14:paraId="7DD80313" w14:textId="77777777" w:rsidR="00D562BD" w:rsidRDefault="00D562BD">
      <w:pPr>
        <w:rPr>
          <w:rFonts w:ascii="Times New Roman" w:hAnsi="Times New Roman" w:cs="Times New Roman"/>
          <w:b/>
          <w:sz w:val="24"/>
          <w:szCs w:val="24"/>
          <w:lang w:val="kk-KZ"/>
        </w:rPr>
      </w:pPr>
      <w:r>
        <w:rPr>
          <w:rFonts w:ascii="Times New Roman" w:hAnsi="Times New Roman" w:cs="Times New Roman"/>
          <w:b/>
          <w:sz w:val="24"/>
          <w:szCs w:val="24"/>
          <w:lang w:val="kk-KZ"/>
        </w:rPr>
        <w:lastRenderedPageBreak/>
        <w:br w:type="page"/>
      </w:r>
    </w:p>
    <w:p w14:paraId="34436E2C" w14:textId="41D75B57" w:rsidR="008B4D5B" w:rsidRPr="008B4D5B" w:rsidRDefault="008B4D5B" w:rsidP="008B4D5B">
      <w:pPr>
        <w:tabs>
          <w:tab w:val="left" w:pos="0"/>
          <w:tab w:val="num" w:pos="284"/>
          <w:tab w:val="left" w:pos="851"/>
        </w:tabs>
        <w:spacing w:after="0" w:line="240" w:lineRule="auto"/>
        <w:ind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lastRenderedPageBreak/>
        <w:t>МОДУЛЬ 1. БАНКОВСКОЕ  ДЕЛО</w:t>
      </w:r>
    </w:p>
    <w:p w14:paraId="19E667D3" w14:textId="77777777" w:rsidR="008B4D5B" w:rsidRPr="008B4D5B" w:rsidRDefault="008B4D5B" w:rsidP="008B4D5B">
      <w:pPr>
        <w:tabs>
          <w:tab w:val="left" w:pos="0"/>
          <w:tab w:val="num" w:pos="284"/>
          <w:tab w:val="left" w:pos="851"/>
        </w:tabs>
        <w:spacing w:after="0" w:line="240" w:lineRule="auto"/>
        <w:ind w:firstLine="567"/>
        <w:jc w:val="both"/>
        <w:rPr>
          <w:rFonts w:ascii="Times New Roman" w:hAnsi="Times New Roman" w:cs="Times New Roman"/>
          <w:b/>
          <w:sz w:val="24"/>
          <w:szCs w:val="24"/>
          <w:lang w:val="kk-KZ"/>
        </w:rPr>
      </w:pPr>
    </w:p>
    <w:p w14:paraId="3729DB53" w14:textId="77777777" w:rsidR="008B4D5B" w:rsidRPr="008B4D5B" w:rsidRDefault="008B4D5B" w:rsidP="0074791D">
      <w:pPr>
        <w:numPr>
          <w:ilvl w:val="0"/>
          <w:numId w:val="1"/>
        </w:numPr>
        <w:tabs>
          <w:tab w:val="left" w:pos="0"/>
          <w:tab w:val="left" w:pos="426"/>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История зарождения банковской системы и ее современная структура</w:t>
      </w:r>
    </w:p>
    <w:p w14:paraId="5BCFD88A" w14:textId="77777777" w:rsidR="008B4D5B" w:rsidRPr="008B4D5B" w:rsidRDefault="008B4D5B" w:rsidP="008B4D5B">
      <w:pPr>
        <w:tabs>
          <w:tab w:val="left" w:pos="0"/>
          <w:tab w:val="num" w:pos="284"/>
          <w:tab w:val="num" w:pos="540"/>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lang w:val="kk-KZ"/>
        </w:rPr>
        <w:t xml:space="preserve">Зарождение и роль банковской системы в экономике. Состав и структура банковской системы. Характеристика банковской системы, ее виды. </w:t>
      </w:r>
      <w:r w:rsidRPr="008B4D5B">
        <w:rPr>
          <w:rFonts w:ascii="Times New Roman" w:hAnsi="Times New Roman" w:cs="Times New Roman"/>
          <w:sz w:val="24"/>
          <w:szCs w:val="24"/>
        </w:rPr>
        <w:t xml:space="preserve">Типы банков: эмиссионные, универсальные и специализированные банки. </w:t>
      </w:r>
    </w:p>
    <w:p w14:paraId="4FB31AB8" w14:textId="77777777" w:rsidR="008B4D5B" w:rsidRPr="008B4D5B" w:rsidRDefault="008B4D5B" w:rsidP="0074791D">
      <w:pPr>
        <w:numPr>
          <w:ilvl w:val="0"/>
          <w:numId w:val="1"/>
        </w:numPr>
        <w:tabs>
          <w:tab w:val="left" w:pos="0"/>
          <w:tab w:val="num" w:pos="284"/>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Порядок открытия и лицензирования банков второго уровня в Республике Казахстан </w:t>
      </w:r>
    </w:p>
    <w:p w14:paraId="2514F6F6"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pacing w:val="-1"/>
          <w:sz w:val="24"/>
          <w:szCs w:val="24"/>
        </w:rPr>
        <w:t xml:space="preserve">Порядок открытия коммерческих банков на территории РК. Особенности выдачи разрешения на открытие банков и лицензий </w:t>
      </w:r>
      <w:r w:rsidRPr="008B4D5B">
        <w:rPr>
          <w:rFonts w:ascii="Times New Roman" w:hAnsi="Times New Roman" w:cs="Times New Roman"/>
          <w:sz w:val="24"/>
          <w:szCs w:val="24"/>
        </w:rPr>
        <w:t>на проведение банковских операций.</w:t>
      </w:r>
    </w:p>
    <w:p w14:paraId="30530759" w14:textId="77777777" w:rsidR="008B4D5B" w:rsidRPr="008B4D5B" w:rsidRDefault="008B4D5B" w:rsidP="0074791D">
      <w:pPr>
        <w:numPr>
          <w:ilvl w:val="0"/>
          <w:numId w:val="1"/>
        </w:numPr>
        <w:tabs>
          <w:tab w:val="left" w:pos="0"/>
          <w:tab w:val="num" w:pos="284"/>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Организационная структура коммерческого банка</w:t>
      </w:r>
    </w:p>
    <w:p w14:paraId="7C4D9BD9"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 xml:space="preserve">Организационные основы построения аппарата управления </w:t>
      </w:r>
      <w:r w:rsidRPr="008B4D5B">
        <w:rPr>
          <w:rFonts w:ascii="Times New Roman" w:hAnsi="Times New Roman" w:cs="Times New Roman"/>
          <w:spacing w:val="-1"/>
          <w:sz w:val="24"/>
          <w:szCs w:val="24"/>
        </w:rPr>
        <w:t>коммерческого банка. Принципы организации банка. Структура аппарата управления банка. Организационная структура коммер</w:t>
      </w:r>
      <w:r w:rsidRPr="008B4D5B">
        <w:rPr>
          <w:rFonts w:ascii="Times New Roman" w:hAnsi="Times New Roman" w:cs="Times New Roman"/>
          <w:spacing w:val="-1"/>
          <w:sz w:val="24"/>
          <w:szCs w:val="24"/>
        </w:rPr>
        <w:softHyphen/>
      </w:r>
      <w:r w:rsidRPr="008B4D5B">
        <w:rPr>
          <w:rFonts w:ascii="Times New Roman" w:hAnsi="Times New Roman" w:cs="Times New Roman"/>
          <w:sz w:val="24"/>
          <w:szCs w:val="24"/>
        </w:rPr>
        <w:t>ческих банков.</w:t>
      </w:r>
    </w:p>
    <w:p w14:paraId="4860CEB7" w14:textId="77777777" w:rsidR="008B4D5B" w:rsidRPr="008B4D5B" w:rsidRDefault="008B4D5B" w:rsidP="0074791D">
      <w:pPr>
        <w:numPr>
          <w:ilvl w:val="0"/>
          <w:numId w:val="1"/>
        </w:numPr>
        <w:tabs>
          <w:tab w:val="left" w:pos="0"/>
          <w:tab w:val="left" w:pos="426"/>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Сущность, функции и составные части собственного капитала коммерческих банков </w:t>
      </w:r>
    </w:p>
    <w:p w14:paraId="44E71820"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pacing w:val="-3"/>
          <w:sz w:val="24"/>
          <w:szCs w:val="24"/>
        </w:rPr>
        <w:t>Сущность и формирование собственного капитала. Функции собственного капитала коммерческого банка: опера</w:t>
      </w:r>
      <w:r w:rsidRPr="008B4D5B">
        <w:rPr>
          <w:rFonts w:ascii="Times New Roman" w:hAnsi="Times New Roman" w:cs="Times New Roman"/>
          <w:spacing w:val="-3"/>
          <w:sz w:val="24"/>
          <w:szCs w:val="24"/>
        </w:rPr>
        <w:softHyphen/>
      </w:r>
      <w:r w:rsidRPr="008B4D5B">
        <w:rPr>
          <w:rFonts w:ascii="Times New Roman" w:hAnsi="Times New Roman" w:cs="Times New Roman"/>
          <w:spacing w:val="-4"/>
          <w:sz w:val="24"/>
          <w:szCs w:val="24"/>
        </w:rPr>
        <w:t xml:space="preserve">тивная, защитно-гарантийная, регулирующая, оборотная, резервная. </w:t>
      </w:r>
      <w:r w:rsidRPr="008B4D5B">
        <w:rPr>
          <w:rFonts w:ascii="Times New Roman" w:hAnsi="Times New Roman" w:cs="Times New Roman"/>
          <w:spacing w:val="-2"/>
          <w:sz w:val="24"/>
          <w:szCs w:val="24"/>
        </w:rPr>
        <w:t>Структура собственного капитала банка: уставный капитал, дополнительный капитал, резервный капитал и резервы переоцен</w:t>
      </w:r>
      <w:r w:rsidRPr="008B4D5B">
        <w:rPr>
          <w:rFonts w:ascii="Times New Roman" w:hAnsi="Times New Roman" w:cs="Times New Roman"/>
          <w:spacing w:val="-2"/>
          <w:sz w:val="24"/>
          <w:szCs w:val="24"/>
        </w:rPr>
        <w:softHyphen/>
      </w:r>
      <w:r w:rsidRPr="008B4D5B">
        <w:rPr>
          <w:rFonts w:ascii="Times New Roman" w:hAnsi="Times New Roman" w:cs="Times New Roman"/>
          <w:sz w:val="24"/>
          <w:szCs w:val="24"/>
        </w:rPr>
        <w:t xml:space="preserve">ки банка. Нераспределенный чистый доход банка. </w:t>
      </w:r>
      <w:r w:rsidRPr="008B4D5B">
        <w:rPr>
          <w:rFonts w:ascii="Times New Roman" w:hAnsi="Times New Roman" w:cs="Times New Roman"/>
          <w:spacing w:val="-1"/>
          <w:sz w:val="24"/>
          <w:szCs w:val="24"/>
        </w:rPr>
        <w:t xml:space="preserve">Достаточность банковского капитала. </w:t>
      </w:r>
    </w:p>
    <w:p w14:paraId="70954EB3" w14:textId="77777777" w:rsidR="008B4D5B" w:rsidRPr="008B4D5B" w:rsidRDefault="008B4D5B" w:rsidP="0074791D">
      <w:pPr>
        <w:numPr>
          <w:ilvl w:val="0"/>
          <w:numId w:val="1"/>
        </w:numPr>
        <w:tabs>
          <w:tab w:val="left" w:pos="0"/>
          <w:tab w:val="num" w:pos="284"/>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Депозитная политика коммерческого банка и ее особенности</w:t>
      </w:r>
    </w:p>
    <w:p w14:paraId="2AF92962"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pacing w:val="-3"/>
          <w:sz w:val="24"/>
          <w:szCs w:val="24"/>
        </w:rPr>
        <w:t xml:space="preserve">Депозитный портфель коммерческого банка и особенности его </w:t>
      </w:r>
      <w:r w:rsidRPr="008B4D5B">
        <w:rPr>
          <w:rFonts w:ascii="Times New Roman" w:hAnsi="Times New Roman" w:cs="Times New Roman"/>
          <w:spacing w:val="-1"/>
          <w:sz w:val="24"/>
          <w:szCs w:val="24"/>
        </w:rPr>
        <w:t xml:space="preserve">формирования и управления. Классификация депозитов. </w:t>
      </w:r>
      <w:r w:rsidRPr="008B4D5B">
        <w:rPr>
          <w:rFonts w:ascii="Times New Roman" w:hAnsi="Times New Roman" w:cs="Times New Roman"/>
          <w:spacing w:val="-2"/>
          <w:sz w:val="24"/>
          <w:szCs w:val="24"/>
        </w:rPr>
        <w:t>Депозитная политика коммерческого банка. Развитие депозит</w:t>
      </w:r>
      <w:r w:rsidRPr="008B4D5B">
        <w:rPr>
          <w:rFonts w:ascii="Times New Roman" w:hAnsi="Times New Roman" w:cs="Times New Roman"/>
          <w:spacing w:val="-2"/>
          <w:sz w:val="24"/>
          <w:szCs w:val="24"/>
        </w:rPr>
        <w:softHyphen/>
      </w:r>
      <w:r w:rsidRPr="008B4D5B">
        <w:rPr>
          <w:rFonts w:ascii="Times New Roman" w:hAnsi="Times New Roman" w:cs="Times New Roman"/>
          <w:spacing w:val="-1"/>
          <w:sz w:val="24"/>
          <w:szCs w:val="24"/>
        </w:rPr>
        <w:t xml:space="preserve">ного рынка в Казахстане: проблемы и пути их решения. </w:t>
      </w:r>
    </w:p>
    <w:p w14:paraId="33B54DEC" w14:textId="77777777" w:rsidR="008B4D5B" w:rsidRPr="008B4D5B" w:rsidRDefault="008B4D5B" w:rsidP="0074791D">
      <w:pPr>
        <w:numPr>
          <w:ilvl w:val="0"/>
          <w:numId w:val="1"/>
        </w:numPr>
        <w:tabs>
          <w:tab w:val="left" w:pos="0"/>
          <w:tab w:val="num" w:pos="284"/>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Недепозитные источники привлечения банковских ресурсов</w:t>
      </w:r>
    </w:p>
    <w:p w14:paraId="4D7B2ED9"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pacing w:val="-1"/>
          <w:sz w:val="24"/>
          <w:szCs w:val="24"/>
        </w:rPr>
      </w:pPr>
      <w:r w:rsidRPr="008B4D5B">
        <w:rPr>
          <w:rFonts w:ascii="Times New Roman" w:hAnsi="Times New Roman" w:cs="Times New Roman"/>
          <w:spacing w:val="-2"/>
          <w:sz w:val="24"/>
          <w:szCs w:val="24"/>
        </w:rPr>
        <w:t xml:space="preserve">Необходимость привлечения </w:t>
      </w:r>
      <w:proofErr w:type="spellStart"/>
      <w:r w:rsidRPr="008B4D5B">
        <w:rPr>
          <w:rFonts w:ascii="Times New Roman" w:hAnsi="Times New Roman" w:cs="Times New Roman"/>
          <w:spacing w:val="-2"/>
          <w:sz w:val="24"/>
          <w:szCs w:val="24"/>
        </w:rPr>
        <w:t>недепозитных</w:t>
      </w:r>
      <w:proofErr w:type="spellEnd"/>
      <w:r w:rsidRPr="008B4D5B">
        <w:rPr>
          <w:rFonts w:ascii="Times New Roman" w:hAnsi="Times New Roman" w:cs="Times New Roman"/>
          <w:spacing w:val="-2"/>
          <w:sz w:val="24"/>
          <w:szCs w:val="24"/>
        </w:rPr>
        <w:t xml:space="preserve"> ресурсов и их вли</w:t>
      </w:r>
      <w:r w:rsidRPr="008B4D5B">
        <w:rPr>
          <w:rFonts w:ascii="Times New Roman" w:hAnsi="Times New Roman" w:cs="Times New Roman"/>
          <w:spacing w:val="-2"/>
          <w:sz w:val="24"/>
          <w:szCs w:val="24"/>
        </w:rPr>
        <w:softHyphen/>
      </w:r>
      <w:r w:rsidRPr="008B4D5B">
        <w:rPr>
          <w:rFonts w:ascii="Times New Roman" w:hAnsi="Times New Roman" w:cs="Times New Roman"/>
          <w:sz w:val="24"/>
          <w:szCs w:val="24"/>
        </w:rPr>
        <w:t xml:space="preserve">яние на ликвидность коммерческих банков. Источники  </w:t>
      </w:r>
      <w:proofErr w:type="spellStart"/>
      <w:r w:rsidRPr="008B4D5B">
        <w:rPr>
          <w:rFonts w:ascii="Times New Roman" w:hAnsi="Times New Roman" w:cs="Times New Roman"/>
          <w:sz w:val="24"/>
          <w:szCs w:val="24"/>
        </w:rPr>
        <w:t>недепозитных</w:t>
      </w:r>
      <w:proofErr w:type="spellEnd"/>
      <w:r w:rsidRPr="008B4D5B">
        <w:rPr>
          <w:rFonts w:ascii="Times New Roman" w:hAnsi="Times New Roman" w:cs="Times New Roman"/>
          <w:sz w:val="24"/>
          <w:szCs w:val="24"/>
        </w:rPr>
        <w:t xml:space="preserve"> ресурсов: получение займов на рынке кредитных ресурсов, сделки РЕПО, продажа банковских </w:t>
      </w:r>
      <w:r w:rsidRPr="008B4D5B">
        <w:rPr>
          <w:rFonts w:ascii="Times New Roman" w:hAnsi="Times New Roman" w:cs="Times New Roman"/>
          <w:spacing w:val="-2"/>
          <w:sz w:val="24"/>
          <w:szCs w:val="24"/>
        </w:rPr>
        <w:t xml:space="preserve">акцентов. Выпуск коммерческих бумаг. Межбанковские кредиты и их роль в формировании ресурсной </w:t>
      </w:r>
      <w:r w:rsidRPr="008B4D5B">
        <w:rPr>
          <w:rFonts w:ascii="Times New Roman" w:hAnsi="Times New Roman" w:cs="Times New Roman"/>
          <w:sz w:val="24"/>
          <w:szCs w:val="24"/>
        </w:rPr>
        <w:t xml:space="preserve">базы. </w:t>
      </w:r>
      <w:r w:rsidRPr="008B4D5B">
        <w:rPr>
          <w:rFonts w:ascii="Times New Roman" w:hAnsi="Times New Roman" w:cs="Times New Roman"/>
          <w:spacing w:val="-1"/>
          <w:sz w:val="24"/>
          <w:szCs w:val="24"/>
        </w:rPr>
        <w:t xml:space="preserve">Выпуск облигаций коммерческими банками. </w:t>
      </w:r>
    </w:p>
    <w:p w14:paraId="09C12C0D" w14:textId="77777777" w:rsidR="008B4D5B" w:rsidRPr="008B4D5B" w:rsidRDefault="008B4D5B" w:rsidP="0074791D">
      <w:pPr>
        <w:numPr>
          <w:ilvl w:val="0"/>
          <w:numId w:val="1"/>
        </w:numPr>
        <w:shd w:val="clear" w:color="auto" w:fill="FFFFFF"/>
        <w:tabs>
          <w:tab w:val="left" w:pos="0"/>
          <w:tab w:val="num" w:pos="284"/>
          <w:tab w:val="left" w:pos="851"/>
        </w:tabs>
        <w:spacing w:after="0" w:line="240" w:lineRule="auto"/>
        <w:ind w:left="0" w:firstLine="567"/>
        <w:contextualSpacing/>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Организация системы гарантирования вкладов в Казахстане</w:t>
      </w:r>
    </w:p>
    <w:p w14:paraId="52C3B3CE"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pacing w:val="-1"/>
          <w:sz w:val="24"/>
          <w:szCs w:val="24"/>
        </w:rPr>
        <w:t>Казахстанский фонд гарантирования вкладов физических лиц и особенности его функционирования. Пра</w:t>
      </w:r>
      <w:r w:rsidRPr="008B4D5B">
        <w:rPr>
          <w:rFonts w:ascii="Times New Roman" w:hAnsi="Times New Roman" w:cs="Times New Roman"/>
          <w:spacing w:val="-1"/>
          <w:sz w:val="24"/>
          <w:szCs w:val="24"/>
        </w:rPr>
        <w:softHyphen/>
      </w:r>
      <w:r w:rsidRPr="008B4D5B">
        <w:rPr>
          <w:rFonts w:ascii="Times New Roman" w:hAnsi="Times New Roman" w:cs="Times New Roman"/>
          <w:sz w:val="24"/>
          <w:szCs w:val="24"/>
        </w:rPr>
        <w:t>вила функционирования системы обязательного коллективного гарантирования вкладов физических лиц и участие в ней банков второго уровня Республики Казахстан. Правила обязательного коллективного гарантирования вкладов физических лиц.</w:t>
      </w:r>
    </w:p>
    <w:p w14:paraId="38D5D1CF" w14:textId="77777777" w:rsidR="008B4D5B" w:rsidRPr="008B4D5B" w:rsidRDefault="008B4D5B" w:rsidP="0074791D">
      <w:pPr>
        <w:numPr>
          <w:ilvl w:val="0"/>
          <w:numId w:val="1"/>
        </w:numPr>
        <w:tabs>
          <w:tab w:val="left" w:pos="0"/>
          <w:tab w:val="left" w:pos="426"/>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rPr>
        <w:t>Состав и структура банковских активов и их к</w:t>
      </w:r>
      <w:r w:rsidRPr="008B4D5B">
        <w:rPr>
          <w:rFonts w:ascii="Times New Roman" w:hAnsi="Times New Roman" w:cs="Times New Roman"/>
          <w:b/>
          <w:sz w:val="24"/>
          <w:szCs w:val="24"/>
          <w:lang w:val="kk-KZ"/>
        </w:rPr>
        <w:t>ачество</w:t>
      </w:r>
    </w:p>
    <w:p w14:paraId="7DDEC238"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Сущность и структура активов банка. Качество активов. По</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 xml:space="preserve">нятие и экономическое содержание управления активами. Цель и </w:t>
      </w:r>
      <w:r w:rsidRPr="008B4D5B">
        <w:rPr>
          <w:rFonts w:ascii="Times New Roman" w:hAnsi="Times New Roman" w:cs="Times New Roman"/>
          <w:sz w:val="24"/>
          <w:szCs w:val="24"/>
        </w:rPr>
        <w:t>принципы управления активами. Активы банка: состав и содер</w:t>
      </w:r>
      <w:r w:rsidRPr="008B4D5B">
        <w:rPr>
          <w:rFonts w:ascii="Times New Roman" w:hAnsi="Times New Roman" w:cs="Times New Roman"/>
          <w:sz w:val="24"/>
          <w:szCs w:val="24"/>
        </w:rPr>
        <w:softHyphen/>
        <w:t>жание, группировка и степень ликвидности, политика размеще</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 xml:space="preserve">ния. Активы первой и второй очереди. </w:t>
      </w:r>
      <w:r w:rsidRPr="008B4D5B">
        <w:rPr>
          <w:rFonts w:ascii="Times New Roman" w:hAnsi="Times New Roman" w:cs="Times New Roman"/>
          <w:sz w:val="24"/>
          <w:szCs w:val="24"/>
        </w:rPr>
        <w:t xml:space="preserve">Способы и методы управления активами. </w:t>
      </w:r>
      <w:proofErr w:type="spellStart"/>
      <w:r w:rsidRPr="008B4D5B">
        <w:rPr>
          <w:rFonts w:ascii="Times New Roman" w:hAnsi="Times New Roman" w:cs="Times New Roman"/>
          <w:spacing w:val="-1"/>
          <w:sz w:val="24"/>
          <w:szCs w:val="24"/>
        </w:rPr>
        <w:t>Секьюритизация</w:t>
      </w:r>
      <w:proofErr w:type="spellEnd"/>
      <w:r w:rsidRPr="008B4D5B">
        <w:rPr>
          <w:rFonts w:ascii="Times New Roman" w:hAnsi="Times New Roman" w:cs="Times New Roman"/>
          <w:spacing w:val="-1"/>
          <w:sz w:val="24"/>
          <w:szCs w:val="24"/>
        </w:rPr>
        <w:t xml:space="preserve"> активов. </w:t>
      </w:r>
    </w:p>
    <w:p w14:paraId="65CDDE3F" w14:textId="77777777" w:rsidR="008B4D5B" w:rsidRPr="008B4D5B" w:rsidRDefault="008B4D5B" w:rsidP="0074791D">
      <w:pPr>
        <w:numPr>
          <w:ilvl w:val="0"/>
          <w:numId w:val="1"/>
        </w:numPr>
        <w:tabs>
          <w:tab w:val="left" w:pos="0"/>
          <w:tab w:val="num" w:pos="284"/>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Кредитная система и ее основные элементы, принципы</w:t>
      </w:r>
    </w:p>
    <w:p w14:paraId="25D3F320" w14:textId="77777777" w:rsidR="008B4D5B" w:rsidRPr="008B4D5B" w:rsidRDefault="008B4D5B" w:rsidP="008B4D5B">
      <w:pPr>
        <w:tabs>
          <w:tab w:val="left" w:pos="0"/>
          <w:tab w:val="num" w:pos="284"/>
          <w:tab w:val="num" w:pos="540"/>
          <w:tab w:val="left" w:pos="851"/>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lang w:val="kk-KZ"/>
        </w:rPr>
        <w:t xml:space="preserve">Роль кредитной системы в экономике, показатели ее эффективности. Состав и структура кредитной системы. Характеристика банковской системы, ее виды. </w:t>
      </w:r>
      <w:r w:rsidRPr="008B4D5B">
        <w:rPr>
          <w:rFonts w:ascii="Times New Roman" w:hAnsi="Times New Roman" w:cs="Times New Roman"/>
          <w:sz w:val="24"/>
          <w:szCs w:val="24"/>
        </w:rPr>
        <w:t xml:space="preserve">Типы банков: эмиссионные, универсальные и специализированные банки. </w:t>
      </w:r>
      <w:r w:rsidRPr="008B4D5B">
        <w:rPr>
          <w:rFonts w:ascii="Times New Roman" w:hAnsi="Times New Roman" w:cs="Times New Roman"/>
          <w:sz w:val="24"/>
          <w:szCs w:val="24"/>
          <w:lang w:val="kk-KZ"/>
        </w:rPr>
        <w:t>Характеристика парабанковской системы</w:t>
      </w:r>
      <w:r w:rsidRPr="008B4D5B">
        <w:rPr>
          <w:rFonts w:ascii="Times New Roman" w:hAnsi="Times New Roman" w:cs="Times New Roman"/>
          <w:b/>
          <w:sz w:val="24"/>
          <w:szCs w:val="24"/>
          <w:lang w:val="kk-KZ"/>
        </w:rPr>
        <w:t xml:space="preserve">. </w:t>
      </w:r>
      <w:r w:rsidRPr="008B4D5B">
        <w:rPr>
          <w:rFonts w:ascii="Times New Roman" w:hAnsi="Times New Roman" w:cs="Times New Roman"/>
          <w:sz w:val="24"/>
          <w:szCs w:val="24"/>
        </w:rPr>
        <w:t>Развитие конкуренции между кредитными учреждениями</w:t>
      </w:r>
    </w:p>
    <w:p w14:paraId="4F22DD1A" w14:textId="77777777" w:rsidR="008B4D5B" w:rsidRPr="008B4D5B" w:rsidRDefault="008B4D5B" w:rsidP="0074791D">
      <w:pPr>
        <w:numPr>
          <w:ilvl w:val="0"/>
          <w:numId w:val="1"/>
        </w:numPr>
        <w:tabs>
          <w:tab w:val="left" w:pos="0"/>
          <w:tab w:val="num" w:pos="284"/>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Кредитный процесс и этапы кредитования. Кредитная документация и ее виды</w:t>
      </w:r>
    </w:p>
    <w:p w14:paraId="07891D6B" w14:textId="77777777" w:rsidR="008B4D5B" w:rsidRPr="008B4D5B" w:rsidRDefault="008B4D5B" w:rsidP="008B4D5B">
      <w:pPr>
        <w:tabs>
          <w:tab w:val="left" w:pos="0"/>
          <w:tab w:val="num" w:pos="284"/>
          <w:tab w:val="num" w:pos="540"/>
          <w:tab w:val="left" w:pos="851"/>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rPr>
        <w:t>Сущность кредитного процесса и его этапы. Необходимый пакет документов для получения банковской ссуды. Кредитный договор, его содержа</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 xml:space="preserve">ние и условия его </w:t>
      </w:r>
      <w:r w:rsidRPr="008B4D5B">
        <w:rPr>
          <w:rFonts w:ascii="Times New Roman" w:hAnsi="Times New Roman" w:cs="Times New Roman"/>
          <w:spacing w:val="-1"/>
          <w:sz w:val="24"/>
          <w:szCs w:val="24"/>
        </w:rPr>
        <w:lastRenderedPageBreak/>
        <w:t xml:space="preserve">оформления. Порядок выдачи банковских ссуд. Определение границ кредитования. Порядок погашения ссуд. </w:t>
      </w:r>
    </w:p>
    <w:p w14:paraId="323A45B9" w14:textId="77777777" w:rsidR="008B4D5B" w:rsidRPr="008B4D5B" w:rsidRDefault="008B4D5B" w:rsidP="0074791D">
      <w:pPr>
        <w:numPr>
          <w:ilvl w:val="0"/>
          <w:numId w:val="1"/>
        </w:numPr>
        <w:tabs>
          <w:tab w:val="left" w:pos="0"/>
          <w:tab w:val="left" w:pos="426"/>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Основные факторы оценки кредитоспособности заемщика </w:t>
      </w:r>
    </w:p>
    <w:p w14:paraId="0091985D" w14:textId="77777777" w:rsidR="008B4D5B" w:rsidRPr="008B4D5B" w:rsidRDefault="008B4D5B" w:rsidP="008B4D5B">
      <w:pPr>
        <w:tabs>
          <w:tab w:val="left" w:pos="0"/>
          <w:tab w:val="num" w:pos="284"/>
          <w:tab w:val="left" w:pos="851"/>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lang w:val="kk-KZ"/>
        </w:rPr>
        <w:t>Методы оценки кредитоспособности заемщика. Оценки кредитоспособности заемщика – юридического лица.  Методы  оценки кредитоспособности заемщика физического лица. Основные факторы оценки кредитоспособности.</w:t>
      </w:r>
    </w:p>
    <w:p w14:paraId="6C8EC634" w14:textId="77777777" w:rsidR="008B4D5B" w:rsidRPr="008B4D5B" w:rsidRDefault="008B4D5B" w:rsidP="0074791D">
      <w:pPr>
        <w:numPr>
          <w:ilvl w:val="0"/>
          <w:numId w:val="1"/>
        </w:numPr>
        <w:tabs>
          <w:tab w:val="left" w:pos="0"/>
          <w:tab w:val="left" w:pos="426"/>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Формы и виды обеспечения возвратности банковских кредитов</w:t>
      </w:r>
    </w:p>
    <w:p w14:paraId="3C56AF5B" w14:textId="77777777" w:rsidR="008B4D5B" w:rsidRPr="008B4D5B" w:rsidRDefault="008B4D5B" w:rsidP="008B4D5B">
      <w:pPr>
        <w:shd w:val="clear" w:color="auto" w:fill="FFFFFF"/>
        <w:tabs>
          <w:tab w:val="left" w:pos="0"/>
          <w:tab w:val="num" w:pos="284"/>
          <w:tab w:val="left" w:pos="851"/>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pacing w:val="-1"/>
          <w:sz w:val="24"/>
          <w:szCs w:val="24"/>
        </w:rPr>
        <w:t>Понятие обеспечения возвратности банковских кредитов. Виды обеспечения: за</w:t>
      </w:r>
      <w:r w:rsidRPr="008B4D5B">
        <w:rPr>
          <w:rFonts w:ascii="Times New Roman" w:hAnsi="Times New Roman" w:cs="Times New Roman"/>
          <w:spacing w:val="-1"/>
          <w:sz w:val="24"/>
          <w:szCs w:val="24"/>
        </w:rPr>
        <w:softHyphen/>
      </w:r>
      <w:r w:rsidRPr="008B4D5B">
        <w:rPr>
          <w:rFonts w:ascii="Times New Roman" w:hAnsi="Times New Roman" w:cs="Times New Roman"/>
          <w:spacing w:val="-2"/>
          <w:sz w:val="24"/>
          <w:szCs w:val="24"/>
        </w:rPr>
        <w:t xml:space="preserve">лог,  </w:t>
      </w:r>
      <w:r w:rsidRPr="008B4D5B">
        <w:rPr>
          <w:rFonts w:ascii="Times New Roman" w:hAnsi="Times New Roman" w:cs="Times New Roman"/>
          <w:spacing w:val="-3"/>
          <w:sz w:val="24"/>
          <w:szCs w:val="24"/>
        </w:rPr>
        <w:t>заклад, п</w:t>
      </w:r>
      <w:r w:rsidRPr="008B4D5B">
        <w:rPr>
          <w:rFonts w:ascii="Times New Roman" w:hAnsi="Times New Roman" w:cs="Times New Roman"/>
          <w:sz w:val="24"/>
          <w:szCs w:val="24"/>
        </w:rPr>
        <w:t>оручительство, гарантия, страхование банковских ссуд, ц</w:t>
      </w:r>
      <w:r w:rsidRPr="008B4D5B">
        <w:rPr>
          <w:rFonts w:ascii="Times New Roman" w:hAnsi="Times New Roman" w:cs="Times New Roman"/>
          <w:spacing w:val="-1"/>
          <w:sz w:val="24"/>
          <w:szCs w:val="24"/>
        </w:rPr>
        <w:t xml:space="preserve">ессия. </w:t>
      </w:r>
    </w:p>
    <w:p w14:paraId="6491FBD1" w14:textId="77777777" w:rsidR="008B4D5B" w:rsidRPr="008B4D5B" w:rsidRDefault="008B4D5B" w:rsidP="0074791D">
      <w:pPr>
        <w:numPr>
          <w:ilvl w:val="0"/>
          <w:numId w:val="1"/>
        </w:numPr>
        <w:tabs>
          <w:tab w:val="left" w:pos="0"/>
          <w:tab w:val="num" w:pos="284"/>
          <w:tab w:val="num" w:pos="567"/>
          <w:tab w:val="left" w:pos="851"/>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Особенности кредитования малого и среднего бизнеса в Казахстане</w:t>
      </w:r>
    </w:p>
    <w:p w14:paraId="4F765EE3"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lang w:val="kk-KZ"/>
        </w:rPr>
        <w:t>Роль малого и среднего бизнеса в Казахстане. Кредитование  малого и среднего бизнеса в РК</w:t>
      </w:r>
      <w:r w:rsidRPr="008B4D5B">
        <w:rPr>
          <w:rFonts w:ascii="Times New Roman" w:hAnsi="Times New Roman" w:cs="Times New Roman"/>
          <w:sz w:val="24"/>
          <w:szCs w:val="24"/>
        </w:rPr>
        <w:t xml:space="preserve">. </w:t>
      </w:r>
      <w:r w:rsidRPr="008B4D5B">
        <w:rPr>
          <w:rFonts w:ascii="Times New Roman" w:hAnsi="Times New Roman" w:cs="Times New Roman"/>
          <w:spacing w:val="-1"/>
          <w:sz w:val="24"/>
          <w:szCs w:val="24"/>
        </w:rPr>
        <w:t xml:space="preserve">Пакет документов, </w:t>
      </w:r>
      <w:r w:rsidRPr="008B4D5B">
        <w:rPr>
          <w:rFonts w:ascii="Times New Roman" w:hAnsi="Times New Roman" w:cs="Times New Roman"/>
          <w:sz w:val="24"/>
          <w:szCs w:val="24"/>
        </w:rPr>
        <w:t xml:space="preserve">необходимых для кредитования. Роль фонда «Даму» в кредитовании малого и среднего бизнеса. Кредитные продукты Фонда. </w:t>
      </w:r>
    </w:p>
    <w:p w14:paraId="0B22FBC4"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Сущность, принципы и классификация розничного кредитования</w:t>
      </w:r>
    </w:p>
    <w:p w14:paraId="582144C0"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pacing w:val="-1"/>
          <w:sz w:val="24"/>
          <w:szCs w:val="24"/>
          <w:lang w:val="kk-KZ"/>
        </w:rPr>
      </w:pPr>
      <w:r w:rsidRPr="008B4D5B">
        <w:rPr>
          <w:rFonts w:ascii="Times New Roman" w:hAnsi="Times New Roman" w:cs="Times New Roman"/>
          <w:sz w:val="24"/>
          <w:szCs w:val="24"/>
          <w:lang w:val="kk-KZ"/>
        </w:rPr>
        <w:t>Сущность розничного кредитования</w:t>
      </w:r>
      <w:r w:rsidRPr="008B4D5B">
        <w:rPr>
          <w:rFonts w:ascii="Times New Roman" w:hAnsi="Times New Roman" w:cs="Times New Roman"/>
          <w:sz w:val="24"/>
          <w:szCs w:val="24"/>
        </w:rPr>
        <w:t xml:space="preserve">. </w:t>
      </w:r>
      <w:r w:rsidRPr="008B4D5B">
        <w:rPr>
          <w:rFonts w:ascii="Times New Roman" w:hAnsi="Times New Roman" w:cs="Times New Roman"/>
          <w:spacing w:val="-4"/>
          <w:sz w:val="24"/>
          <w:szCs w:val="24"/>
        </w:rPr>
        <w:t xml:space="preserve">Классификация розничных ссуд и объектов кредитования. Прямое и косвенное банковское кредитование потребительских нужд </w:t>
      </w:r>
      <w:r w:rsidRPr="008B4D5B">
        <w:rPr>
          <w:rFonts w:ascii="Times New Roman" w:hAnsi="Times New Roman" w:cs="Times New Roman"/>
          <w:spacing w:val="-3"/>
          <w:sz w:val="24"/>
          <w:szCs w:val="24"/>
        </w:rPr>
        <w:t xml:space="preserve">населения. Факторы, влияющие на основные условия договоров о </w:t>
      </w:r>
      <w:r w:rsidRPr="008B4D5B">
        <w:rPr>
          <w:rFonts w:ascii="Times New Roman" w:hAnsi="Times New Roman" w:cs="Times New Roman"/>
          <w:spacing w:val="-2"/>
          <w:sz w:val="24"/>
          <w:szCs w:val="24"/>
        </w:rPr>
        <w:t>потребительском кредите. Определение платежеспособности индиви</w:t>
      </w:r>
      <w:r w:rsidRPr="008B4D5B">
        <w:rPr>
          <w:rFonts w:ascii="Times New Roman" w:hAnsi="Times New Roman" w:cs="Times New Roman"/>
          <w:spacing w:val="-2"/>
          <w:sz w:val="24"/>
          <w:szCs w:val="24"/>
        </w:rPr>
        <w:softHyphen/>
      </w:r>
      <w:r w:rsidRPr="008B4D5B">
        <w:rPr>
          <w:rFonts w:ascii="Times New Roman" w:hAnsi="Times New Roman" w:cs="Times New Roman"/>
          <w:spacing w:val="-1"/>
          <w:sz w:val="24"/>
          <w:szCs w:val="24"/>
        </w:rPr>
        <w:t>дуальных заемщиков.</w:t>
      </w:r>
    </w:p>
    <w:p w14:paraId="0F575C95"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color w:val="FF0000"/>
          <w:spacing w:val="-1"/>
          <w:sz w:val="24"/>
          <w:szCs w:val="24"/>
          <w:lang w:val="kk-KZ"/>
        </w:rPr>
        <w:t xml:space="preserve"> </w:t>
      </w:r>
      <w:r w:rsidRPr="008B4D5B">
        <w:rPr>
          <w:rFonts w:ascii="Times New Roman" w:hAnsi="Times New Roman" w:cs="Times New Roman"/>
          <w:b/>
          <w:sz w:val="24"/>
          <w:szCs w:val="24"/>
          <w:lang w:val="kk-KZ"/>
        </w:rPr>
        <w:t>Экспортно-импортное кредитование коммерческих банков</w:t>
      </w:r>
    </w:p>
    <w:p w14:paraId="25878A03" w14:textId="77777777" w:rsidR="008B4D5B" w:rsidRPr="008B4D5B" w:rsidRDefault="008B4D5B" w:rsidP="008B4D5B">
      <w:pPr>
        <w:tabs>
          <w:tab w:val="left" w:pos="0"/>
          <w:tab w:val="left" w:pos="426"/>
          <w:tab w:val="left" w:pos="851"/>
          <w:tab w:val="left" w:pos="993"/>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lang w:val="kk-KZ"/>
        </w:rPr>
        <w:t>Концепция экспортно-импортного кредитования коммерческих банков. Правовые основы экспортно-импортного кредитования коммерческих банков.</w:t>
      </w:r>
    </w:p>
    <w:p w14:paraId="5BC64C50"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Структура, принципы формирования и качество крединого портфеля коммерческого банка</w:t>
      </w:r>
    </w:p>
    <w:p w14:paraId="616A6DE1"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pacing w:val="-4"/>
          <w:sz w:val="24"/>
          <w:szCs w:val="24"/>
        </w:rPr>
        <w:t>Понятие кредитного портфеля. Виды банковских кредитов. Проблемы форми</w:t>
      </w:r>
      <w:r w:rsidRPr="008B4D5B">
        <w:rPr>
          <w:rFonts w:ascii="Times New Roman" w:hAnsi="Times New Roman" w:cs="Times New Roman"/>
          <w:spacing w:val="-4"/>
          <w:sz w:val="24"/>
          <w:szCs w:val="24"/>
        </w:rPr>
        <w:softHyphen/>
      </w:r>
      <w:r w:rsidRPr="008B4D5B">
        <w:rPr>
          <w:rFonts w:ascii="Times New Roman" w:hAnsi="Times New Roman" w:cs="Times New Roman"/>
          <w:spacing w:val="-2"/>
          <w:sz w:val="24"/>
          <w:szCs w:val="24"/>
        </w:rPr>
        <w:t xml:space="preserve">рования качественного кредитного портфеля. Понятие кредитного </w:t>
      </w:r>
      <w:r w:rsidRPr="008B4D5B">
        <w:rPr>
          <w:rFonts w:ascii="Times New Roman" w:hAnsi="Times New Roman" w:cs="Times New Roman"/>
          <w:spacing w:val="-3"/>
          <w:sz w:val="24"/>
          <w:szCs w:val="24"/>
        </w:rPr>
        <w:t>риска и способы его минимизации. Коэффициенты, характеризую</w:t>
      </w:r>
      <w:r w:rsidRPr="008B4D5B">
        <w:rPr>
          <w:rFonts w:ascii="Times New Roman" w:hAnsi="Times New Roman" w:cs="Times New Roman"/>
          <w:spacing w:val="-3"/>
          <w:sz w:val="24"/>
          <w:szCs w:val="24"/>
        </w:rPr>
        <w:softHyphen/>
      </w:r>
      <w:r w:rsidRPr="008B4D5B">
        <w:rPr>
          <w:rFonts w:ascii="Times New Roman" w:hAnsi="Times New Roman" w:cs="Times New Roman"/>
          <w:sz w:val="24"/>
          <w:szCs w:val="24"/>
        </w:rPr>
        <w:t xml:space="preserve">щие качество кредитного портфеля. </w:t>
      </w:r>
    </w:p>
    <w:p w14:paraId="4B064241"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Управление проблемными кредитами</w:t>
      </w:r>
    </w:p>
    <w:p w14:paraId="4A289892" w14:textId="77777777" w:rsidR="008B4D5B" w:rsidRPr="008B4D5B" w:rsidRDefault="008B4D5B" w:rsidP="008B4D5B">
      <w:pPr>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Понятие «проблемной» ссуды. Причины появления «проблемных» ссуд. Профилактика возникновения «проблемных» ссуд: распознавание «проблем</w:t>
      </w:r>
      <w:r w:rsidRPr="008B4D5B">
        <w:rPr>
          <w:rFonts w:ascii="Times New Roman" w:hAnsi="Times New Roman" w:cs="Times New Roman"/>
          <w:sz w:val="24"/>
          <w:szCs w:val="24"/>
        </w:rPr>
        <w:softHyphen/>
        <w:t>ных» ссуд, предварительный анализ, процедуры обнаружения сигналов возможной неуплаты по основному долгу и процентам, «опережающие» и «запаздывающие» признаки «проблемных» ссуд. Мероприятия по работе с проблемными кредитами.</w:t>
      </w:r>
    </w:p>
    <w:p w14:paraId="1271F488" w14:textId="77777777" w:rsidR="008B4D5B" w:rsidRPr="008B4D5B" w:rsidRDefault="008B4D5B" w:rsidP="0074791D">
      <w:pPr>
        <w:numPr>
          <w:ilvl w:val="0"/>
          <w:numId w:val="1"/>
        </w:numPr>
        <w:tabs>
          <w:tab w:val="left" w:pos="0"/>
          <w:tab w:val="num" w:pos="284"/>
          <w:tab w:val="left" w:pos="851"/>
          <w:tab w:val="left" w:pos="993"/>
        </w:tabs>
        <w:spacing w:after="0" w:line="240" w:lineRule="auto"/>
        <w:ind w:left="0" w:firstLine="567"/>
        <w:contextualSpacing/>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Операции коммерческих банков на фондовом рынке</w:t>
      </w:r>
    </w:p>
    <w:p w14:paraId="38BEB091"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 xml:space="preserve">Роль банков на рынке ценных бумаг. Процедура размещения </w:t>
      </w:r>
      <w:r w:rsidRPr="008B4D5B">
        <w:rPr>
          <w:rFonts w:ascii="Times New Roman" w:hAnsi="Times New Roman" w:cs="Times New Roman"/>
          <w:spacing w:val="-1"/>
          <w:sz w:val="24"/>
          <w:szCs w:val="24"/>
        </w:rPr>
        <w:t xml:space="preserve">ценных бумаг на фондовом рынке. Основные направления работы казахстанских банков на рынке ценных бумаг. </w:t>
      </w:r>
      <w:proofErr w:type="spellStart"/>
      <w:r w:rsidRPr="008B4D5B">
        <w:rPr>
          <w:rFonts w:ascii="Times New Roman" w:hAnsi="Times New Roman" w:cs="Times New Roman"/>
          <w:spacing w:val="-1"/>
          <w:sz w:val="24"/>
          <w:szCs w:val="24"/>
        </w:rPr>
        <w:t>Андеррайтинг</w:t>
      </w:r>
      <w:proofErr w:type="spellEnd"/>
      <w:r w:rsidRPr="008B4D5B">
        <w:rPr>
          <w:rFonts w:ascii="Times New Roman" w:hAnsi="Times New Roman" w:cs="Times New Roman"/>
          <w:spacing w:val="-1"/>
          <w:sz w:val="24"/>
          <w:szCs w:val="24"/>
        </w:rPr>
        <w:t xml:space="preserve"> - га</w:t>
      </w:r>
      <w:r w:rsidRPr="008B4D5B">
        <w:rPr>
          <w:rFonts w:ascii="Times New Roman" w:hAnsi="Times New Roman" w:cs="Times New Roman"/>
          <w:spacing w:val="-1"/>
          <w:sz w:val="24"/>
          <w:szCs w:val="24"/>
        </w:rPr>
        <w:softHyphen/>
      </w:r>
      <w:r w:rsidRPr="008B4D5B">
        <w:rPr>
          <w:rFonts w:ascii="Times New Roman" w:hAnsi="Times New Roman" w:cs="Times New Roman"/>
          <w:sz w:val="24"/>
          <w:szCs w:val="24"/>
        </w:rPr>
        <w:t xml:space="preserve">рантия открытого размещения ценных бумаг. </w:t>
      </w:r>
      <w:r w:rsidRPr="008B4D5B">
        <w:rPr>
          <w:rFonts w:ascii="Times New Roman" w:hAnsi="Times New Roman" w:cs="Times New Roman"/>
          <w:spacing w:val="-3"/>
          <w:sz w:val="24"/>
          <w:szCs w:val="24"/>
        </w:rPr>
        <w:t>Инвестиционный портфель банков. Управление портфелем ин</w:t>
      </w:r>
      <w:r w:rsidRPr="008B4D5B">
        <w:rPr>
          <w:rFonts w:ascii="Times New Roman" w:hAnsi="Times New Roman" w:cs="Times New Roman"/>
          <w:spacing w:val="-3"/>
          <w:sz w:val="24"/>
          <w:szCs w:val="24"/>
        </w:rPr>
        <w:softHyphen/>
      </w:r>
      <w:r w:rsidRPr="008B4D5B">
        <w:rPr>
          <w:rFonts w:ascii="Times New Roman" w:hAnsi="Times New Roman" w:cs="Times New Roman"/>
          <w:spacing w:val="-4"/>
          <w:sz w:val="24"/>
          <w:szCs w:val="24"/>
        </w:rPr>
        <w:t xml:space="preserve">вестиций. </w:t>
      </w:r>
    </w:p>
    <w:p w14:paraId="06887622"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Виды валютных операций банка</w:t>
      </w:r>
    </w:p>
    <w:p w14:paraId="3C28A675" w14:textId="77777777" w:rsidR="008B4D5B" w:rsidRPr="008B4D5B" w:rsidRDefault="008B4D5B" w:rsidP="008B4D5B">
      <w:pPr>
        <w:shd w:val="clear" w:color="auto" w:fill="FFFFFF"/>
        <w:tabs>
          <w:tab w:val="left" w:pos="0"/>
          <w:tab w:val="num" w:pos="284"/>
          <w:tab w:val="left" w:pos="426"/>
          <w:tab w:val="left" w:pos="851"/>
          <w:tab w:val="left" w:pos="993"/>
        </w:tabs>
        <w:spacing w:after="0" w:line="240" w:lineRule="auto"/>
        <w:ind w:firstLine="567"/>
        <w:contextualSpacing/>
        <w:jc w:val="both"/>
        <w:rPr>
          <w:rFonts w:ascii="Times New Roman" w:hAnsi="Times New Roman" w:cs="Times New Roman"/>
          <w:b/>
          <w:sz w:val="24"/>
          <w:szCs w:val="24"/>
          <w:lang w:val="kk-KZ"/>
        </w:rPr>
      </w:pPr>
      <w:r w:rsidRPr="008B4D5B">
        <w:rPr>
          <w:rFonts w:ascii="Times New Roman" w:hAnsi="Times New Roman" w:cs="Times New Roman"/>
          <w:spacing w:val="-1"/>
          <w:sz w:val="24"/>
          <w:szCs w:val="24"/>
        </w:rPr>
        <w:t>Порядок проведения валютных операций в Республике Казах</w:t>
      </w:r>
      <w:r w:rsidRPr="008B4D5B">
        <w:rPr>
          <w:rFonts w:ascii="Times New Roman" w:hAnsi="Times New Roman" w:cs="Times New Roman"/>
          <w:spacing w:val="-1"/>
          <w:sz w:val="24"/>
          <w:szCs w:val="24"/>
        </w:rPr>
        <w:softHyphen/>
      </w:r>
      <w:r w:rsidRPr="008B4D5B">
        <w:rPr>
          <w:rFonts w:ascii="Times New Roman" w:hAnsi="Times New Roman" w:cs="Times New Roman"/>
          <w:spacing w:val="-2"/>
          <w:sz w:val="24"/>
          <w:szCs w:val="24"/>
        </w:rPr>
        <w:t>стан. Текущие валютные операции. Операции, связанные с движе</w:t>
      </w:r>
      <w:r w:rsidRPr="008B4D5B">
        <w:rPr>
          <w:rFonts w:ascii="Times New Roman" w:hAnsi="Times New Roman" w:cs="Times New Roman"/>
          <w:spacing w:val="-2"/>
          <w:sz w:val="24"/>
          <w:szCs w:val="24"/>
        </w:rPr>
        <w:softHyphen/>
      </w:r>
      <w:r w:rsidRPr="008B4D5B">
        <w:rPr>
          <w:rFonts w:ascii="Times New Roman" w:hAnsi="Times New Roman" w:cs="Times New Roman"/>
          <w:spacing w:val="-1"/>
          <w:sz w:val="24"/>
          <w:szCs w:val="24"/>
        </w:rPr>
        <w:t>нием капитала. Понятие валютной позиции и ее виды.</w:t>
      </w:r>
    </w:p>
    <w:p w14:paraId="7E86A181" w14:textId="77777777" w:rsidR="008B4D5B" w:rsidRPr="008B4D5B" w:rsidRDefault="008B4D5B" w:rsidP="0074791D">
      <w:pPr>
        <w:numPr>
          <w:ilvl w:val="0"/>
          <w:numId w:val="1"/>
        </w:numPr>
        <w:shd w:val="clear" w:color="auto" w:fill="FFFFFF"/>
        <w:tabs>
          <w:tab w:val="left" w:pos="0"/>
          <w:tab w:val="num" w:pos="284"/>
          <w:tab w:val="num" w:pos="360"/>
          <w:tab w:val="left" w:pos="426"/>
          <w:tab w:val="left" w:pos="851"/>
          <w:tab w:val="left" w:pos="993"/>
        </w:tabs>
        <w:spacing w:after="0" w:line="240" w:lineRule="auto"/>
        <w:ind w:left="0" w:firstLine="567"/>
        <w:contextualSpacing/>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Лизинговые услуги коммерческих банков и порядок их организации</w:t>
      </w:r>
    </w:p>
    <w:p w14:paraId="0DEECB40" w14:textId="77777777" w:rsidR="008B4D5B" w:rsidRPr="008B4D5B" w:rsidRDefault="008B4D5B" w:rsidP="008B4D5B">
      <w:pPr>
        <w:shd w:val="clear" w:color="auto" w:fill="FFFFFF"/>
        <w:tabs>
          <w:tab w:val="left" w:pos="0"/>
          <w:tab w:val="num" w:pos="284"/>
          <w:tab w:val="left" w:pos="426"/>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Сущность лизинговых операций. Преимущества лизинга Виды лизинговых сде</w:t>
      </w:r>
      <w:r w:rsidRPr="008B4D5B">
        <w:rPr>
          <w:rFonts w:ascii="Times New Roman" w:hAnsi="Times New Roman" w:cs="Times New Roman"/>
          <w:sz w:val="24"/>
          <w:szCs w:val="24"/>
        </w:rPr>
        <w:softHyphen/>
        <w:t>лок. Классификация видов лизинга и лизинговых операций: в за</w:t>
      </w:r>
      <w:r w:rsidRPr="008B4D5B">
        <w:rPr>
          <w:rFonts w:ascii="Times New Roman" w:hAnsi="Times New Roman" w:cs="Times New Roman"/>
          <w:sz w:val="24"/>
          <w:szCs w:val="24"/>
        </w:rPr>
        <w:softHyphen/>
      </w:r>
      <w:r w:rsidRPr="008B4D5B">
        <w:rPr>
          <w:rFonts w:ascii="Times New Roman" w:hAnsi="Times New Roman" w:cs="Times New Roman"/>
          <w:spacing w:val="-2"/>
          <w:sz w:val="24"/>
          <w:szCs w:val="24"/>
        </w:rPr>
        <w:t xml:space="preserve">висимости от состава участников, типа передаваемого имущества, </w:t>
      </w:r>
      <w:r w:rsidRPr="008B4D5B">
        <w:rPr>
          <w:rFonts w:ascii="Times New Roman" w:hAnsi="Times New Roman" w:cs="Times New Roman"/>
          <w:sz w:val="24"/>
          <w:szCs w:val="24"/>
        </w:rPr>
        <w:t>степени окупаемости и условий амортизации, объема обслужива</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ния, отношения к льготам, характера лизинговых платежей.</w:t>
      </w:r>
    </w:p>
    <w:p w14:paraId="1CF8139E" w14:textId="77777777" w:rsidR="008B4D5B" w:rsidRPr="008B4D5B" w:rsidRDefault="008B4D5B" w:rsidP="0074791D">
      <w:pPr>
        <w:numPr>
          <w:ilvl w:val="0"/>
          <w:numId w:val="1"/>
        </w:numPr>
        <w:tabs>
          <w:tab w:val="left" w:pos="0"/>
          <w:tab w:val="num" w:pos="284"/>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Факторинговые и форфейтинговые услуги и их особенности</w:t>
      </w:r>
    </w:p>
    <w:p w14:paraId="7415652B"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 xml:space="preserve">Сущность и возможности факторинга. Принципы </w:t>
      </w:r>
      <w:proofErr w:type="spellStart"/>
      <w:r w:rsidRPr="008B4D5B">
        <w:rPr>
          <w:rFonts w:ascii="Times New Roman" w:hAnsi="Times New Roman" w:cs="Times New Roman"/>
          <w:sz w:val="24"/>
          <w:szCs w:val="24"/>
        </w:rPr>
        <w:t>факто</w:t>
      </w:r>
      <w:r w:rsidRPr="008B4D5B">
        <w:rPr>
          <w:rFonts w:ascii="Times New Roman" w:hAnsi="Times New Roman" w:cs="Times New Roman"/>
          <w:sz w:val="24"/>
          <w:szCs w:val="24"/>
        </w:rPr>
        <w:softHyphen/>
        <w:t>рингового</w:t>
      </w:r>
      <w:proofErr w:type="spellEnd"/>
      <w:r w:rsidRPr="008B4D5B">
        <w:rPr>
          <w:rFonts w:ascii="Times New Roman" w:hAnsi="Times New Roman" w:cs="Times New Roman"/>
          <w:sz w:val="24"/>
          <w:szCs w:val="24"/>
        </w:rPr>
        <w:t xml:space="preserve"> обслуживания. Виды </w:t>
      </w:r>
      <w:proofErr w:type="spellStart"/>
      <w:r w:rsidRPr="008B4D5B">
        <w:rPr>
          <w:rFonts w:ascii="Times New Roman" w:hAnsi="Times New Roman" w:cs="Times New Roman"/>
          <w:sz w:val="24"/>
          <w:szCs w:val="24"/>
        </w:rPr>
        <w:t>факторинговых</w:t>
      </w:r>
      <w:proofErr w:type="spellEnd"/>
      <w:r w:rsidRPr="008B4D5B">
        <w:rPr>
          <w:rFonts w:ascii="Times New Roman" w:hAnsi="Times New Roman" w:cs="Times New Roman"/>
          <w:sz w:val="24"/>
          <w:szCs w:val="24"/>
        </w:rPr>
        <w:t xml:space="preserve"> операций. Типы </w:t>
      </w:r>
      <w:proofErr w:type="spellStart"/>
      <w:r w:rsidRPr="008B4D5B">
        <w:rPr>
          <w:rFonts w:ascii="Times New Roman" w:hAnsi="Times New Roman" w:cs="Times New Roman"/>
          <w:sz w:val="24"/>
          <w:szCs w:val="24"/>
        </w:rPr>
        <w:t>факторинговых</w:t>
      </w:r>
      <w:proofErr w:type="spellEnd"/>
      <w:r w:rsidRPr="008B4D5B">
        <w:rPr>
          <w:rFonts w:ascii="Times New Roman" w:hAnsi="Times New Roman" w:cs="Times New Roman"/>
          <w:sz w:val="24"/>
          <w:szCs w:val="24"/>
        </w:rPr>
        <w:t xml:space="preserve"> соглашений. Варианты и условия </w:t>
      </w:r>
      <w:proofErr w:type="spellStart"/>
      <w:r w:rsidRPr="008B4D5B">
        <w:rPr>
          <w:rFonts w:ascii="Times New Roman" w:hAnsi="Times New Roman" w:cs="Times New Roman"/>
          <w:sz w:val="24"/>
          <w:szCs w:val="24"/>
        </w:rPr>
        <w:t>факторингово</w:t>
      </w:r>
      <w:r w:rsidRPr="008B4D5B">
        <w:rPr>
          <w:rFonts w:ascii="Times New Roman" w:hAnsi="Times New Roman" w:cs="Times New Roman"/>
          <w:sz w:val="24"/>
          <w:szCs w:val="24"/>
        </w:rPr>
        <w:softHyphen/>
        <w:t>го</w:t>
      </w:r>
      <w:proofErr w:type="spellEnd"/>
      <w:r w:rsidRPr="008B4D5B">
        <w:rPr>
          <w:rFonts w:ascii="Times New Roman" w:hAnsi="Times New Roman" w:cs="Times New Roman"/>
          <w:sz w:val="24"/>
          <w:szCs w:val="24"/>
        </w:rPr>
        <w:t xml:space="preserve"> обслуживания. </w:t>
      </w:r>
    </w:p>
    <w:p w14:paraId="73D71B7A"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lastRenderedPageBreak/>
        <w:t xml:space="preserve">Сущность </w:t>
      </w:r>
      <w:proofErr w:type="spellStart"/>
      <w:r w:rsidRPr="008B4D5B">
        <w:rPr>
          <w:rFonts w:ascii="Times New Roman" w:hAnsi="Times New Roman" w:cs="Times New Roman"/>
          <w:sz w:val="24"/>
          <w:szCs w:val="24"/>
        </w:rPr>
        <w:t>форфейтинговых</w:t>
      </w:r>
      <w:proofErr w:type="spellEnd"/>
      <w:r w:rsidRPr="008B4D5B">
        <w:rPr>
          <w:rFonts w:ascii="Times New Roman" w:hAnsi="Times New Roman" w:cs="Times New Roman"/>
          <w:sz w:val="24"/>
          <w:szCs w:val="24"/>
        </w:rPr>
        <w:t xml:space="preserve"> операций и их отличие от факто</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 xml:space="preserve">ринга. Преимущества форфейтинга. Применение </w:t>
      </w:r>
      <w:proofErr w:type="spellStart"/>
      <w:r w:rsidRPr="008B4D5B">
        <w:rPr>
          <w:rFonts w:ascii="Times New Roman" w:hAnsi="Times New Roman" w:cs="Times New Roman"/>
          <w:spacing w:val="-1"/>
          <w:sz w:val="24"/>
          <w:szCs w:val="24"/>
        </w:rPr>
        <w:t>форфейтинговых</w:t>
      </w:r>
      <w:proofErr w:type="spellEnd"/>
      <w:r w:rsidRPr="008B4D5B">
        <w:rPr>
          <w:rFonts w:ascii="Times New Roman" w:hAnsi="Times New Roman" w:cs="Times New Roman"/>
          <w:spacing w:val="-1"/>
          <w:sz w:val="24"/>
          <w:szCs w:val="24"/>
        </w:rPr>
        <w:t xml:space="preserve"> </w:t>
      </w:r>
      <w:r w:rsidRPr="008B4D5B">
        <w:rPr>
          <w:rFonts w:ascii="Times New Roman" w:hAnsi="Times New Roman" w:cs="Times New Roman"/>
          <w:sz w:val="24"/>
          <w:szCs w:val="24"/>
        </w:rPr>
        <w:t xml:space="preserve">операций в международной банковской практике. </w:t>
      </w:r>
    </w:p>
    <w:p w14:paraId="1E461713"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Пруденциальные нормативы банковской деятельности</w:t>
      </w:r>
    </w:p>
    <w:p w14:paraId="01F00235"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z w:val="24"/>
          <w:szCs w:val="24"/>
        </w:rPr>
        <w:t xml:space="preserve">Необходимость, сущность и основные принципы </w:t>
      </w:r>
      <w:proofErr w:type="spellStart"/>
      <w:r w:rsidRPr="008B4D5B">
        <w:rPr>
          <w:rFonts w:ascii="Times New Roman" w:hAnsi="Times New Roman" w:cs="Times New Roman"/>
          <w:sz w:val="24"/>
          <w:szCs w:val="24"/>
        </w:rPr>
        <w:t>пруденци</w:t>
      </w:r>
      <w:r w:rsidRPr="008B4D5B">
        <w:rPr>
          <w:rFonts w:ascii="Times New Roman" w:hAnsi="Times New Roman" w:cs="Times New Roman"/>
          <w:sz w:val="24"/>
          <w:szCs w:val="24"/>
        </w:rPr>
        <w:softHyphen/>
        <w:t>ального</w:t>
      </w:r>
      <w:proofErr w:type="spellEnd"/>
      <w:r w:rsidRPr="008B4D5B">
        <w:rPr>
          <w:rFonts w:ascii="Times New Roman" w:hAnsi="Times New Roman" w:cs="Times New Roman"/>
          <w:sz w:val="24"/>
          <w:szCs w:val="24"/>
        </w:rPr>
        <w:t xml:space="preserve"> регулирования. Система </w:t>
      </w:r>
      <w:proofErr w:type="spellStart"/>
      <w:r w:rsidRPr="008B4D5B">
        <w:rPr>
          <w:rFonts w:ascii="Times New Roman" w:hAnsi="Times New Roman" w:cs="Times New Roman"/>
          <w:sz w:val="24"/>
          <w:szCs w:val="24"/>
        </w:rPr>
        <w:t>пруденциальных</w:t>
      </w:r>
      <w:proofErr w:type="spellEnd"/>
      <w:r w:rsidRPr="008B4D5B">
        <w:rPr>
          <w:rFonts w:ascii="Times New Roman" w:hAnsi="Times New Roman" w:cs="Times New Roman"/>
          <w:sz w:val="24"/>
          <w:szCs w:val="24"/>
        </w:rPr>
        <w:t xml:space="preserve"> нормативов в Республике Казахстан. Минимальный размер уставного капитала</w:t>
      </w:r>
      <w:r w:rsidRPr="008B4D5B">
        <w:rPr>
          <w:rFonts w:ascii="Times New Roman" w:hAnsi="Times New Roman" w:cs="Times New Roman"/>
          <w:spacing w:val="-7"/>
          <w:sz w:val="24"/>
          <w:szCs w:val="24"/>
        </w:rPr>
        <w:t xml:space="preserve"> капитал банка. Собственный капитал банка. </w:t>
      </w:r>
      <w:r w:rsidRPr="008B4D5B">
        <w:rPr>
          <w:rFonts w:ascii="Times New Roman" w:hAnsi="Times New Roman" w:cs="Times New Roman"/>
          <w:spacing w:val="-1"/>
          <w:sz w:val="24"/>
          <w:szCs w:val="24"/>
        </w:rPr>
        <w:t xml:space="preserve">Коэффициенты достаточности собственного капитала банка. </w:t>
      </w:r>
      <w:r w:rsidRPr="008B4D5B">
        <w:rPr>
          <w:rFonts w:ascii="Times New Roman" w:hAnsi="Times New Roman" w:cs="Times New Roman"/>
          <w:spacing w:val="-7"/>
          <w:sz w:val="24"/>
          <w:szCs w:val="24"/>
        </w:rPr>
        <w:t>Максимальный размер риска на. одного заемщика. Ко</w:t>
      </w:r>
      <w:r w:rsidRPr="008B4D5B">
        <w:rPr>
          <w:rFonts w:ascii="Times New Roman" w:hAnsi="Times New Roman" w:cs="Times New Roman"/>
          <w:spacing w:val="-7"/>
          <w:sz w:val="24"/>
          <w:szCs w:val="24"/>
        </w:rPr>
        <w:softHyphen/>
      </w:r>
      <w:r w:rsidRPr="008B4D5B">
        <w:rPr>
          <w:rFonts w:ascii="Times New Roman" w:hAnsi="Times New Roman" w:cs="Times New Roman"/>
          <w:sz w:val="24"/>
          <w:szCs w:val="24"/>
        </w:rPr>
        <w:t>эффициенты ликвидности.</w:t>
      </w:r>
    </w:p>
    <w:p w14:paraId="6F91579C"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Классификация и методы снижения банковских рисков </w:t>
      </w:r>
    </w:p>
    <w:p w14:paraId="35DAE9E5"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pacing w:val="-2"/>
          <w:sz w:val="24"/>
          <w:szCs w:val="24"/>
        </w:rPr>
        <w:t xml:space="preserve">Сущность банковских рисков. Факторы, влияющие на уровень </w:t>
      </w:r>
      <w:r w:rsidRPr="008B4D5B">
        <w:rPr>
          <w:rFonts w:ascii="Times New Roman" w:hAnsi="Times New Roman" w:cs="Times New Roman"/>
          <w:sz w:val="24"/>
          <w:szCs w:val="24"/>
        </w:rPr>
        <w:t>рисков банка. Классификация рисков банка. Принципы управле</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ния рисками. Методы минимизации банковских рисков.</w:t>
      </w:r>
    </w:p>
    <w:p w14:paraId="2A4BC817" w14:textId="77777777" w:rsidR="008B4D5B" w:rsidRPr="008B4D5B" w:rsidRDefault="008B4D5B" w:rsidP="0074791D">
      <w:pPr>
        <w:numPr>
          <w:ilvl w:val="0"/>
          <w:numId w:val="1"/>
        </w:numPr>
        <w:tabs>
          <w:tab w:val="left" w:pos="0"/>
          <w:tab w:val="num" w:pos="284"/>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Понятие банковской ликвидности и ее показатели</w:t>
      </w:r>
    </w:p>
    <w:p w14:paraId="3847E24A"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rPr>
        <w:t xml:space="preserve">Ликвидность банка и факторы ее определяющие. Функции ликвидности. Основная цель управления ликвидностью. </w:t>
      </w:r>
    </w:p>
    <w:p w14:paraId="38C0F2BF"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Управление банковской ликвидностью</w:t>
      </w:r>
    </w:p>
    <w:p w14:paraId="5D2D5643"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z w:val="24"/>
          <w:szCs w:val="24"/>
        </w:rPr>
      </w:pPr>
      <w:r w:rsidRPr="008B4D5B">
        <w:rPr>
          <w:rFonts w:ascii="Times New Roman" w:hAnsi="Times New Roman" w:cs="Times New Roman"/>
          <w:spacing w:val="-2"/>
          <w:sz w:val="24"/>
          <w:szCs w:val="24"/>
        </w:rPr>
        <w:t xml:space="preserve">Показатели ликвидности банка: их значение и методы оценки. </w:t>
      </w:r>
      <w:r w:rsidRPr="008B4D5B">
        <w:rPr>
          <w:rFonts w:ascii="Times New Roman" w:hAnsi="Times New Roman" w:cs="Times New Roman"/>
          <w:sz w:val="24"/>
          <w:szCs w:val="24"/>
        </w:rPr>
        <w:t>Методы управле</w:t>
      </w:r>
      <w:r w:rsidRPr="008B4D5B">
        <w:rPr>
          <w:rFonts w:ascii="Times New Roman" w:hAnsi="Times New Roman" w:cs="Times New Roman"/>
          <w:sz w:val="24"/>
          <w:szCs w:val="24"/>
        </w:rPr>
        <w:softHyphen/>
      </w:r>
      <w:r w:rsidRPr="008B4D5B">
        <w:rPr>
          <w:rFonts w:ascii="Times New Roman" w:hAnsi="Times New Roman" w:cs="Times New Roman"/>
          <w:spacing w:val="-1"/>
          <w:sz w:val="24"/>
          <w:szCs w:val="24"/>
        </w:rPr>
        <w:t>ния</w:t>
      </w:r>
      <w:r w:rsidRPr="008B4D5B">
        <w:rPr>
          <w:rFonts w:ascii="Times New Roman" w:hAnsi="Times New Roman" w:cs="Times New Roman"/>
          <w:sz w:val="24"/>
          <w:szCs w:val="24"/>
        </w:rPr>
        <w:t xml:space="preserve"> ликвидностью: метод общего фонда, метод </w:t>
      </w:r>
      <w:r w:rsidRPr="008B4D5B">
        <w:rPr>
          <w:rFonts w:ascii="Times New Roman" w:hAnsi="Times New Roman" w:cs="Times New Roman"/>
          <w:spacing w:val="-1"/>
          <w:sz w:val="24"/>
          <w:szCs w:val="24"/>
        </w:rPr>
        <w:t>конверсии средств, метод показателей ликвидности.</w:t>
      </w:r>
    </w:p>
    <w:p w14:paraId="2F53301E" w14:textId="77777777" w:rsidR="008B4D5B" w:rsidRPr="008B4D5B" w:rsidRDefault="008B4D5B" w:rsidP="0074791D">
      <w:pPr>
        <w:numPr>
          <w:ilvl w:val="0"/>
          <w:numId w:val="1"/>
        </w:numPr>
        <w:tabs>
          <w:tab w:val="left" w:pos="0"/>
          <w:tab w:val="num" w:pos="284"/>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Расчетно-кассовое банковское обслуживание</w:t>
      </w:r>
    </w:p>
    <w:p w14:paraId="2569B855" w14:textId="77777777" w:rsidR="008B4D5B" w:rsidRPr="008B4D5B" w:rsidRDefault="008B4D5B" w:rsidP="008B4D5B">
      <w:pPr>
        <w:tabs>
          <w:tab w:val="left" w:pos="0"/>
          <w:tab w:val="num" w:pos="284"/>
          <w:tab w:val="num" w:pos="540"/>
          <w:tab w:val="left" w:pos="851"/>
          <w:tab w:val="left" w:pos="993"/>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rPr>
        <w:t xml:space="preserve">Система безналичных расчетов в Республике </w:t>
      </w:r>
      <w:r w:rsidRPr="008B4D5B">
        <w:rPr>
          <w:rFonts w:ascii="Times New Roman" w:hAnsi="Times New Roman" w:cs="Times New Roman"/>
          <w:spacing w:val="-1"/>
          <w:sz w:val="24"/>
          <w:szCs w:val="24"/>
        </w:rPr>
        <w:t>Казахстан. Виды платежных документов и правила их применения. Межбанковские расчеты и порядок их осуществления. Системы перевода крупных платежей. Системы розничных плате</w:t>
      </w:r>
      <w:r w:rsidRPr="008B4D5B">
        <w:rPr>
          <w:rFonts w:ascii="Times New Roman" w:hAnsi="Times New Roman" w:cs="Times New Roman"/>
          <w:spacing w:val="-1"/>
          <w:sz w:val="24"/>
          <w:szCs w:val="24"/>
        </w:rPr>
        <w:softHyphen/>
        <w:t>жей. Электронные системы перевода денежных средств.</w:t>
      </w:r>
    </w:p>
    <w:p w14:paraId="63D148A7" w14:textId="77777777" w:rsidR="008B4D5B" w:rsidRPr="008B4D5B" w:rsidRDefault="008B4D5B" w:rsidP="0074791D">
      <w:pPr>
        <w:numPr>
          <w:ilvl w:val="0"/>
          <w:numId w:val="1"/>
        </w:numPr>
        <w:tabs>
          <w:tab w:val="left" w:pos="0"/>
          <w:tab w:val="num" w:pos="284"/>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Содержание банковского менеджмента и его основные принципы</w:t>
      </w:r>
    </w:p>
    <w:p w14:paraId="6EDD1C36" w14:textId="77777777" w:rsidR="008B4D5B" w:rsidRPr="008B4D5B" w:rsidRDefault="008B4D5B" w:rsidP="008B4D5B">
      <w:pPr>
        <w:tabs>
          <w:tab w:val="left" w:pos="0"/>
          <w:tab w:val="num" w:pos="284"/>
          <w:tab w:val="left" w:pos="851"/>
          <w:tab w:val="left" w:pos="993"/>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lang w:val="kk-KZ"/>
        </w:rPr>
        <w:t>Сущность и значение банковского менеджмента в Республике Казахстан. Содержание банковского менджмента и принципы его осуществления. Цели менеджмента в банке. Блоки банковского менджмента:  финансовый менеджмент и управление персоналом.</w:t>
      </w:r>
    </w:p>
    <w:p w14:paraId="339032E3" w14:textId="77777777" w:rsidR="008B4D5B" w:rsidRPr="008B4D5B" w:rsidRDefault="008B4D5B" w:rsidP="0074791D">
      <w:pPr>
        <w:numPr>
          <w:ilvl w:val="0"/>
          <w:numId w:val="1"/>
        </w:numPr>
        <w:tabs>
          <w:tab w:val="left" w:pos="0"/>
          <w:tab w:val="num" w:pos="284"/>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Банковский маркетинг и его особенности</w:t>
      </w:r>
    </w:p>
    <w:p w14:paraId="3DFCFE44" w14:textId="77777777" w:rsidR="008B4D5B" w:rsidRPr="008B4D5B" w:rsidRDefault="008B4D5B" w:rsidP="008B4D5B">
      <w:pPr>
        <w:shd w:val="clear" w:color="auto" w:fill="FFFFFF"/>
        <w:tabs>
          <w:tab w:val="left" w:pos="0"/>
          <w:tab w:val="num" w:pos="284"/>
          <w:tab w:val="left" w:pos="851"/>
          <w:tab w:val="left" w:pos="993"/>
        </w:tabs>
        <w:spacing w:after="0" w:line="240" w:lineRule="auto"/>
        <w:ind w:firstLine="567"/>
        <w:jc w:val="both"/>
        <w:rPr>
          <w:rFonts w:ascii="Times New Roman" w:hAnsi="Times New Roman" w:cs="Times New Roman"/>
          <w:spacing w:val="-2"/>
          <w:sz w:val="24"/>
          <w:szCs w:val="24"/>
        </w:rPr>
      </w:pPr>
      <w:r w:rsidRPr="008B4D5B">
        <w:rPr>
          <w:rFonts w:ascii="Times New Roman" w:hAnsi="Times New Roman" w:cs="Times New Roman"/>
          <w:sz w:val="24"/>
          <w:szCs w:val="24"/>
        </w:rPr>
        <w:t xml:space="preserve">Понятие и содержание банковского маркетинга. Принципы </w:t>
      </w:r>
      <w:r w:rsidRPr="008B4D5B">
        <w:rPr>
          <w:rFonts w:ascii="Times New Roman" w:hAnsi="Times New Roman" w:cs="Times New Roman"/>
          <w:spacing w:val="-3"/>
          <w:sz w:val="24"/>
          <w:szCs w:val="24"/>
        </w:rPr>
        <w:t>банковского маркетинга. Концепция банковского маркетинга. При</w:t>
      </w:r>
      <w:r w:rsidRPr="008B4D5B">
        <w:rPr>
          <w:rFonts w:ascii="Times New Roman" w:hAnsi="Times New Roman" w:cs="Times New Roman"/>
          <w:spacing w:val="-3"/>
          <w:sz w:val="24"/>
          <w:szCs w:val="24"/>
        </w:rPr>
        <w:softHyphen/>
      </w:r>
      <w:r w:rsidRPr="008B4D5B">
        <w:rPr>
          <w:rFonts w:ascii="Times New Roman" w:hAnsi="Times New Roman" w:cs="Times New Roman"/>
          <w:spacing w:val="-2"/>
          <w:sz w:val="24"/>
          <w:szCs w:val="24"/>
        </w:rPr>
        <w:t>нципы мышления банковского работника, вытекающие из банков</w:t>
      </w:r>
      <w:r w:rsidRPr="008B4D5B">
        <w:rPr>
          <w:rFonts w:ascii="Times New Roman" w:hAnsi="Times New Roman" w:cs="Times New Roman"/>
          <w:spacing w:val="-2"/>
          <w:sz w:val="24"/>
          <w:szCs w:val="24"/>
        </w:rPr>
        <w:softHyphen/>
      </w:r>
      <w:r w:rsidRPr="008B4D5B">
        <w:rPr>
          <w:rFonts w:ascii="Times New Roman" w:hAnsi="Times New Roman" w:cs="Times New Roman"/>
          <w:sz w:val="24"/>
          <w:szCs w:val="24"/>
        </w:rPr>
        <w:t xml:space="preserve">ского маркетинга. </w:t>
      </w:r>
      <w:r w:rsidRPr="008B4D5B">
        <w:rPr>
          <w:rFonts w:ascii="Times New Roman" w:hAnsi="Times New Roman" w:cs="Times New Roman"/>
          <w:spacing w:val="-2"/>
          <w:sz w:val="24"/>
          <w:szCs w:val="24"/>
        </w:rPr>
        <w:t xml:space="preserve">Приемы банковского маркетинга. </w:t>
      </w:r>
    </w:p>
    <w:p w14:paraId="2DB33B57" w14:textId="77777777" w:rsidR="008B4D5B" w:rsidRPr="008B4D5B" w:rsidRDefault="008B4D5B" w:rsidP="0074791D">
      <w:pPr>
        <w:numPr>
          <w:ilvl w:val="0"/>
          <w:numId w:val="1"/>
        </w:numPr>
        <w:shd w:val="clear" w:color="auto" w:fill="FFFFFF"/>
        <w:tabs>
          <w:tab w:val="left" w:pos="0"/>
          <w:tab w:val="num" w:pos="284"/>
          <w:tab w:val="left" w:pos="851"/>
          <w:tab w:val="left" w:pos="993"/>
        </w:tabs>
        <w:spacing w:after="0" w:line="240" w:lineRule="auto"/>
        <w:ind w:left="0" w:firstLine="567"/>
        <w:contextualSpacing/>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Баланс коммерческого банка и методы его анализа</w:t>
      </w:r>
    </w:p>
    <w:p w14:paraId="4FF83AC4" w14:textId="77777777" w:rsidR="008B4D5B" w:rsidRPr="008B4D5B" w:rsidRDefault="008B4D5B" w:rsidP="008B4D5B">
      <w:pPr>
        <w:tabs>
          <w:tab w:val="left" w:pos="-567"/>
          <w:tab w:val="left" w:pos="0"/>
          <w:tab w:val="num" w:pos="284"/>
          <w:tab w:val="num" w:pos="567"/>
          <w:tab w:val="left" w:pos="851"/>
          <w:tab w:val="left" w:pos="993"/>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lang w:val="kk-KZ"/>
        </w:rPr>
        <w:t>Особенности баланса комерческих банков на фондовом рынке. Совершенствование баланса коммерческого банка.</w:t>
      </w:r>
    </w:p>
    <w:p w14:paraId="00F359F5" w14:textId="77777777" w:rsidR="008B4D5B" w:rsidRPr="008B4D5B" w:rsidRDefault="008B4D5B" w:rsidP="0074791D">
      <w:pPr>
        <w:numPr>
          <w:ilvl w:val="0"/>
          <w:numId w:val="1"/>
        </w:numPr>
        <w:tabs>
          <w:tab w:val="left" w:pos="0"/>
          <w:tab w:val="left" w:pos="426"/>
          <w:tab w:val="num" w:pos="567"/>
          <w:tab w:val="left" w:pos="851"/>
          <w:tab w:val="left" w:pos="993"/>
        </w:tabs>
        <w:spacing w:after="0" w:line="240" w:lineRule="auto"/>
        <w:ind w:left="0" w:firstLine="567"/>
        <w:jc w:val="both"/>
        <w:rPr>
          <w:rFonts w:ascii="Times New Roman" w:hAnsi="Times New Roman" w:cs="Times New Roman"/>
          <w:b/>
          <w:sz w:val="24"/>
          <w:szCs w:val="24"/>
          <w:lang w:val="kk-KZ"/>
        </w:rPr>
      </w:pPr>
      <w:r w:rsidRPr="008B4D5B">
        <w:rPr>
          <w:rFonts w:ascii="Times New Roman" w:hAnsi="Times New Roman" w:cs="Times New Roman"/>
          <w:b/>
          <w:sz w:val="24"/>
          <w:szCs w:val="24"/>
          <w:lang w:val="kk-KZ"/>
        </w:rPr>
        <w:t xml:space="preserve"> Развитие и классификация банковской конкуренции</w:t>
      </w:r>
    </w:p>
    <w:p w14:paraId="12CEBCEF" w14:textId="77777777" w:rsidR="008B4D5B" w:rsidRPr="008B4D5B" w:rsidRDefault="008B4D5B" w:rsidP="008B4D5B">
      <w:pPr>
        <w:tabs>
          <w:tab w:val="left" w:pos="0"/>
          <w:tab w:val="num" w:pos="284"/>
          <w:tab w:val="left" w:pos="851"/>
          <w:tab w:val="left" w:pos="993"/>
        </w:tabs>
        <w:spacing w:after="0" w:line="240" w:lineRule="auto"/>
        <w:ind w:firstLine="567"/>
        <w:jc w:val="both"/>
        <w:rPr>
          <w:rFonts w:ascii="Times New Roman" w:hAnsi="Times New Roman" w:cs="Times New Roman"/>
          <w:sz w:val="24"/>
          <w:szCs w:val="24"/>
          <w:lang w:val="kk-KZ"/>
        </w:rPr>
      </w:pPr>
      <w:r w:rsidRPr="008B4D5B">
        <w:rPr>
          <w:rFonts w:ascii="Times New Roman" w:hAnsi="Times New Roman" w:cs="Times New Roman"/>
          <w:sz w:val="24"/>
          <w:szCs w:val="24"/>
          <w:lang w:val="kk-KZ"/>
        </w:rPr>
        <w:t>Сущность и значение банковской конкуренции в Республике Казахстан. Классификация банковской конкуренции, ее  принципы. Конкурентные позиции банков.</w:t>
      </w:r>
    </w:p>
    <w:p w14:paraId="2032E7C2" w14:textId="77777777" w:rsidR="008B4D5B" w:rsidRPr="00222147" w:rsidRDefault="008B4D5B" w:rsidP="008B4D5B">
      <w:pPr>
        <w:tabs>
          <w:tab w:val="left" w:pos="0"/>
          <w:tab w:val="num" w:pos="284"/>
        </w:tabs>
        <w:ind w:firstLine="709"/>
      </w:pPr>
    </w:p>
    <w:p w14:paraId="30E94BF9" w14:textId="77777777" w:rsidR="00EF09EB" w:rsidRPr="00EF09EB" w:rsidRDefault="00EF09E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0114590A" w14:textId="77777777" w:rsidR="00EF09EB" w:rsidRPr="00EF09EB" w:rsidRDefault="00EF09E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04A89659" w14:textId="77777777" w:rsidR="00EF09EB" w:rsidRPr="00EF09EB" w:rsidRDefault="00EF09E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529C9346" w14:textId="77777777" w:rsidR="00EF09EB" w:rsidRDefault="00EF09E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185A2E1C" w14:textId="77777777" w:rsidR="008B4D5B" w:rsidRDefault="008B4D5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56A7967A" w14:textId="77777777" w:rsidR="008B4D5B" w:rsidRDefault="008B4D5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7644A9E6" w14:textId="77777777" w:rsidR="008B4D5B" w:rsidRPr="00EF09EB" w:rsidRDefault="008B4D5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5BCAB994" w14:textId="77777777" w:rsidR="00EF09EB" w:rsidRDefault="00EF09E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5D301EC2" w14:textId="77777777" w:rsidR="008B4D5B" w:rsidRPr="00EF09EB" w:rsidRDefault="008B4D5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p>
    <w:p w14:paraId="04491019" w14:textId="77777777" w:rsidR="00EF09EB" w:rsidRPr="00EF09EB" w:rsidRDefault="00EF09EB" w:rsidP="00EF09EB">
      <w:pPr>
        <w:tabs>
          <w:tab w:val="left" w:pos="1134"/>
          <w:tab w:val="left" w:pos="4820"/>
        </w:tabs>
        <w:spacing w:after="0" w:line="240" w:lineRule="auto"/>
        <w:jc w:val="both"/>
        <w:rPr>
          <w:rFonts w:ascii="Times New Roman" w:hAnsi="Times New Roman" w:cs="Times New Roman"/>
          <w:b/>
          <w:sz w:val="24"/>
          <w:szCs w:val="24"/>
          <w:lang w:val="kk-KZ"/>
        </w:rPr>
      </w:pPr>
    </w:p>
    <w:p w14:paraId="01FB4004" w14:textId="6C00A1D4" w:rsidR="00EF09EB" w:rsidRPr="00EF09EB" w:rsidRDefault="00EF09EB" w:rsidP="00EF09EB">
      <w:pPr>
        <w:tabs>
          <w:tab w:val="left" w:pos="1134"/>
          <w:tab w:val="left" w:pos="4820"/>
        </w:tabs>
        <w:spacing w:after="0" w:line="240" w:lineRule="auto"/>
        <w:ind w:firstLine="709"/>
        <w:jc w:val="both"/>
        <w:rPr>
          <w:rFonts w:ascii="Times New Roman" w:hAnsi="Times New Roman" w:cs="Times New Roman"/>
          <w:b/>
          <w:sz w:val="24"/>
          <w:szCs w:val="24"/>
          <w:lang w:val="kk-KZ"/>
        </w:rPr>
      </w:pPr>
      <w:r w:rsidRPr="00EF09EB">
        <w:rPr>
          <w:rFonts w:ascii="Times New Roman" w:hAnsi="Times New Roman" w:cs="Times New Roman"/>
          <w:b/>
          <w:sz w:val="24"/>
          <w:szCs w:val="24"/>
          <w:lang w:val="kk-KZ"/>
        </w:rPr>
        <w:lastRenderedPageBreak/>
        <w:t xml:space="preserve">МОДУЛЬ 2. </w:t>
      </w:r>
      <w:r w:rsidR="009D7A92" w:rsidRPr="009D7A92">
        <w:rPr>
          <w:rFonts w:ascii="Times New Roman" w:hAnsi="Times New Roman" w:cs="Times New Roman"/>
          <w:b/>
          <w:sz w:val="24"/>
          <w:szCs w:val="24"/>
          <w:lang w:val="kk-KZ"/>
        </w:rPr>
        <w:t>БАНКОВСКОЕ ОБСЛУЖИВАНИЕ И УСЛУГИ</w:t>
      </w:r>
    </w:p>
    <w:p w14:paraId="2F4DB22B" w14:textId="77777777" w:rsidR="0074791D" w:rsidRPr="0074791D" w:rsidRDefault="0074791D" w:rsidP="0074791D">
      <w:pPr>
        <w:tabs>
          <w:tab w:val="left" w:pos="0"/>
          <w:tab w:val="num" w:pos="284"/>
          <w:tab w:val="left" w:pos="851"/>
          <w:tab w:val="left" w:pos="1134"/>
        </w:tabs>
        <w:spacing w:after="0" w:line="240" w:lineRule="auto"/>
        <w:jc w:val="both"/>
        <w:rPr>
          <w:rFonts w:ascii="Times New Roman" w:hAnsi="Times New Roman" w:cs="Times New Roman"/>
          <w:b/>
          <w:sz w:val="24"/>
          <w:szCs w:val="24"/>
          <w:lang w:val="kk-KZ"/>
        </w:rPr>
      </w:pPr>
    </w:p>
    <w:p w14:paraId="322391BF"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 Правовые основы банковских операций</w:t>
      </w:r>
    </w:p>
    <w:p w14:paraId="6CDA75FC" w14:textId="1BF638EA"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Сущность и экономико-правовые основы банковского дела. Функции Национального Банка Республики Казахстан в регулировании банковской деятельности. Возникновение и развитие банковского дела. Банковская система является основным звеном кредитной системы. Источники доходов и прибыли кредитных организаций</w:t>
      </w:r>
      <w:proofErr w:type="gramStart"/>
      <w:r w:rsidRPr="00AE28EC">
        <w:rPr>
          <w:rFonts w:ascii="Times New Roman" w:hAnsi="Times New Roman" w:cs="Times New Roman"/>
          <w:sz w:val="24"/>
          <w:szCs w:val="24"/>
        </w:rPr>
        <w:t xml:space="preserve"> О</w:t>
      </w:r>
      <w:proofErr w:type="gramEnd"/>
      <w:r w:rsidRPr="00AE28EC">
        <w:rPr>
          <w:rFonts w:ascii="Times New Roman" w:hAnsi="Times New Roman" w:cs="Times New Roman"/>
          <w:sz w:val="24"/>
          <w:szCs w:val="24"/>
        </w:rPr>
        <w:t xml:space="preserve"> банках и банковской деятельности в Республике Казахстан</w:t>
      </w:r>
      <w:r>
        <w:rPr>
          <w:rFonts w:ascii="Times New Roman" w:hAnsi="Times New Roman" w:cs="Times New Roman"/>
          <w:sz w:val="24"/>
          <w:szCs w:val="24"/>
        </w:rPr>
        <w:t xml:space="preserve"> </w:t>
      </w:r>
      <w:r w:rsidRPr="00AE28EC">
        <w:rPr>
          <w:rFonts w:ascii="Times New Roman" w:hAnsi="Times New Roman" w:cs="Times New Roman"/>
          <w:sz w:val="24"/>
          <w:szCs w:val="24"/>
        </w:rPr>
        <w:t>Закон Республики Казахстан от 31 августа 1995 года N 2444.</w:t>
      </w:r>
    </w:p>
    <w:p w14:paraId="13ED41E8"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 Активные и пассивные операции, их виды</w:t>
      </w:r>
    </w:p>
    <w:p w14:paraId="1006106A"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Значение и описание банковских операций. Общая характеристика активных операций банков второго уровня. Общая характеристика и функции пассивных банковских операций. Кредитные операции и их виды. Кредитование населения Особенности потребительского кредита Этапы кредитного процесса</w:t>
      </w:r>
      <w:proofErr w:type="gramStart"/>
      <w:r w:rsidRPr="00AE28EC">
        <w:rPr>
          <w:rFonts w:ascii="Times New Roman" w:hAnsi="Times New Roman" w:cs="Times New Roman"/>
          <w:sz w:val="24"/>
          <w:szCs w:val="24"/>
        </w:rPr>
        <w:t xml:space="preserve"> О</w:t>
      </w:r>
      <w:proofErr w:type="gramEnd"/>
      <w:r w:rsidRPr="00AE28EC">
        <w:rPr>
          <w:rFonts w:ascii="Times New Roman" w:hAnsi="Times New Roman" w:cs="Times New Roman"/>
          <w:sz w:val="24"/>
          <w:szCs w:val="24"/>
        </w:rPr>
        <w:t xml:space="preserve"> понятии депозита.</w:t>
      </w:r>
    </w:p>
    <w:p w14:paraId="53B06FA6"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3. Источники доходов и прибыли кредитных организаций</w:t>
      </w:r>
    </w:p>
    <w:p w14:paraId="32B81589"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Величина дохода банка и источники его формирования. Величина и структура расходов банка. Прибыль банка: структура, анализ, распределение. Обсуждение чистого дохода банков в нашей стране доходом является увеличение экономического дохода при составлении отчетности в виде увеличения активов или уменьшения кредитной задолженности. То есть как прибыль, полученная банком в результате своей деятельности. Убыток – это уменьшение экономического дохода от использования актива или увеличение обязательств.</w:t>
      </w:r>
    </w:p>
    <w:p w14:paraId="5B1F07A1"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4. Банковские риски и управление ими</w:t>
      </w:r>
    </w:p>
    <w:p w14:paraId="507483AE"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Понимание банковских рисков и основных причин их возникновения. Виды банковских рисков. Методы и принципы управления банковскими рисками. Классификация и разделение банковских рисков на группы. Методы управления банковскими рисками. Представление классификации банковских рисков в виде диаграммы.</w:t>
      </w:r>
    </w:p>
    <w:p w14:paraId="20EC7C09"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5. Собственные средства кредитных организаций, их формирование</w:t>
      </w:r>
    </w:p>
    <w:p w14:paraId="2B5F263C"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Собственный капитал: значение и функции структура собственного капитала и его характеристика. Источники и особенности банковских ресурсов. Значение собственных средств банка. Банковские фондовые услуги. Структура собственного капитала банка.</w:t>
      </w:r>
    </w:p>
    <w:p w14:paraId="7C4A91C7"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6. Операции по депозитам физических лиц</w:t>
      </w:r>
    </w:p>
    <w:p w14:paraId="53C77228"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Значение, классификация операций по вкладам физических лиц. Система страхования вкладов и фонды. Ценовая политика по депозитным операциям. Организация системы гарантирования инвестиций физических лиц. Депозитная политика банков второго уровня, критерии ее оптимальности. Особенности учета пассивных операций коммерческого банка. Организация депозитных операций.</w:t>
      </w:r>
    </w:p>
    <w:p w14:paraId="257353E8"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 xml:space="preserve">7. </w:t>
      </w:r>
      <w:proofErr w:type="spellStart"/>
      <w:r w:rsidRPr="00870460">
        <w:rPr>
          <w:rFonts w:ascii="Times New Roman" w:hAnsi="Times New Roman" w:cs="Times New Roman"/>
          <w:b/>
          <w:sz w:val="24"/>
          <w:szCs w:val="24"/>
        </w:rPr>
        <w:t>Бездепозитные</w:t>
      </w:r>
      <w:proofErr w:type="spellEnd"/>
      <w:r w:rsidRPr="00870460">
        <w:rPr>
          <w:rFonts w:ascii="Times New Roman" w:hAnsi="Times New Roman" w:cs="Times New Roman"/>
          <w:b/>
          <w:sz w:val="24"/>
          <w:szCs w:val="24"/>
        </w:rPr>
        <w:t xml:space="preserve"> источники привлечения средств.</w:t>
      </w:r>
    </w:p>
    <w:p w14:paraId="5466A9EC" w14:textId="77777777" w:rsidR="00870460" w:rsidRPr="00AE28EC" w:rsidRDefault="00870460" w:rsidP="00870460">
      <w:pPr>
        <w:spacing w:after="0" w:line="240" w:lineRule="auto"/>
        <w:jc w:val="both"/>
        <w:rPr>
          <w:rFonts w:ascii="Times New Roman" w:hAnsi="Times New Roman" w:cs="Times New Roman"/>
          <w:sz w:val="24"/>
          <w:szCs w:val="24"/>
        </w:rPr>
      </w:pPr>
      <w:proofErr w:type="spellStart"/>
      <w:r w:rsidRPr="00AE28EC">
        <w:rPr>
          <w:rFonts w:ascii="Times New Roman" w:hAnsi="Times New Roman" w:cs="Times New Roman"/>
          <w:sz w:val="24"/>
          <w:szCs w:val="24"/>
        </w:rPr>
        <w:t>Бездепозитные</w:t>
      </w:r>
      <w:proofErr w:type="spellEnd"/>
      <w:r w:rsidRPr="00AE28EC">
        <w:rPr>
          <w:rFonts w:ascii="Times New Roman" w:hAnsi="Times New Roman" w:cs="Times New Roman"/>
          <w:sz w:val="24"/>
          <w:szCs w:val="24"/>
        </w:rPr>
        <w:t xml:space="preserve"> источники и особенности их привлечения. Планирование </w:t>
      </w:r>
      <w:proofErr w:type="spellStart"/>
      <w:r w:rsidRPr="00AE28EC">
        <w:rPr>
          <w:rFonts w:ascii="Times New Roman" w:hAnsi="Times New Roman" w:cs="Times New Roman"/>
          <w:sz w:val="24"/>
          <w:szCs w:val="24"/>
        </w:rPr>
        <w:t>бездепозитных</w:t>
      </w:r>
      <w:proofErr w:type="spellEnd"/>
      <w:r w:rsidRPr="00AE28EC">
        <w:rPr>
          <w:rFonts w:ascii="Times New Roman" w:hAnsi="Times New Roman" w:cs="Times New Roman"/>
          <w:sz w:val="24"/>
          <w:szCs w:val="24"/>
        </w:rPr>
        <w:t xml:space="preserve"> ресурсов и их значение. Межбанковские кредиты. Кредиты Национального банка. Выпуск собственных ценных бумаг банков. </w:t>
      </w:r>
      <w:proofErr w:type="spellStart"/>
      <w:r w:rsidRPr="00AE28EC">
        <w:rPr>
          <w:rFonts w:ascii="Times New Roman" w:hAnsi="Times New Roman" w:cs="Times New Roman"/>
          <w:sz w:val="24"/>
          <w:szCs w:val="24"/>
        </w:rPr>
        <w:t>Бездепозитные</w:t>
      </w:r>
      <w:proofErr w:type="spellEnd"/>
      <w:r w:rsidRPr="00AE28EC">
        <w:rPr>
          <w:rFonts w:ascii="Times New Roman" w:hAnsi="Times New Roman" w:cs="Times New Roman"/>
          <w:sz w:val="24"/>
          <w:szCs w:val="24"/>
        </w:rPr>
        <w:t xml:space="preserve"> источники финансирования банковских операций. Управление портфелем пассивов коммерческого банка.</w:t>
      </w:r>
    </w:p>
    <w:p w14:paraId="019196E2"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8. Казахстанская фондовая биржа</w:t>
      </w:r>
    </w:p>
    <w:p w14:paraId="49560EE7"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Возникновение и развитие фондовой </w:t>
      </w:r>
      <w:proofErr w:type="spellStart"/>
      <w:r w:rsidRPr="00AE28EC">
        <w:rPr>
          <w:rFonts w:ascii="Times New Roman" w:hAnsi="Times New Roman" w:cs="Times New Roman"/>
          <w:sz w:val="24"/>
          <w:szCs w:val="24"/>
        </w:rPr>
        <w:t>биржи</w:t>
      </w:r>
      <w:proofErr w:type="gramStart"/>
      <w:r w:rsidRPr="00AE28EC">
        <w:rPr>
          <w:rFonts w:ascii="Times New Roman" w:hAnsi="Times New Roman" w:cs="Times New Roman"/>
          <w:sz w:val="24"/>
          <w:szCs w:val="24"/>
        </w:rPr>
        <w:t>.О</w:t>
      </w:r>
      <w:proofErr w:type="gramEnd"/>
      <w:r w:rsidRPr="00AE28EC">
        <w:rPr>
          <w:rFonts w:ascii="Times New Roman" w:hAnsi="Times New Roman" w:cs="Times New Roman"/>
          <w:sz w:val="24"/>
          <w:szCs w:val="24"/>
        </w:rPr>
        <w:t>собенности</w:t>
      </w:r>
      <w:proofErr w:type="spellEnd"/>
      <w:r w:rsidRPr="00AE28EC">
        <w:rPr>
          <w:rFonts w:ascii="Times New Roman" w:hAnsi="Times New Roman" w:cs="Times New Roman"/>
          <w:sz w:val="24"/>
          <w:szCs w:val="24"/>
        </w:rPr>
        <w:t xml:space="preserve"> организации и управления фондовыми биржами в развитых </w:t>
      </w:r>
      <w:proofErr w:type="spellStart"/>
      <w:r w:rsidRPr="00AE28EC">
        <w:rPr>
          <w:rFonts w:ascii="Times New Roman" w:hAnsi="Times New Roman" w:cs="Times New Roman"/>
          <w:sz w:val="24"/>
          <w:szCs w:val="24"/>
        </w:rPr>
        <w:t>странах.Ценные</w:t>
      </w:r>
      <w:proofErr w:type="spellEnd"/>
      <w:r w:rsidRPr="00AE28EC">
        <w:rPr>
          <w:rFonts w:ascii="Times New Roman" w:hAnsi="Times New Roman" w:cs="Times New Roman"/>
          <w:sz w:val="24"/>
          <w:szCs w:val="24"/>
        </w:rPr>
        <w:t xml:space="preserve"> бумаги как форма фиктивного капитала и их виды: акции, облигации, ГКО, сберегательные </w:t>
      </w:r>
      <w:proofErr w:type="spellStart"/>
      <w:r w:rsidRPr="00AE28EC">
        <w:rPr>
          <w:rFonts w:ascii="Times New Roman" w:hAnsi="Times New Roman" w:cs="Times New Roman"/>
          <w:sz w:val="24"/>
          <w:szCs w:val="24"/>
        </w:rPr>
        <w:t>сертификаты.KASE</w:t>
      </w:r>
      <w:proofErr w:type="spellEnd"/>
      <w:r w:rsidRPr="00AE28EC">
        <w:rPr>
          <w:rFonts w:ascii="Times New Roman" w:hAnsi="Times New Roman" w:cs="Times New Roman"/>
          <w:sz w:val="24"/>
          <w:szCs w:val="24"/>
        </w:rPr>
        <w:t xml:space="preserve"> умела гармонично соединить интересы своих акционеров, членов и сотрудников описание как стремление стать успешной и устойчивой коммерческой организацией.</w:t>
      </w:r>
    </w:p>
    <w:p w14:paraId="0586939B"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9. Кредитная политика банка</w:t>
      </w:r>
    </w:p>
    <w:p w14:paraId="16D95E87"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Смысл и содержание кредитной политики банка Механизм реализации кредитной политики. Роль Национального Банка Республики Казахстан в проведении кредитной политики банка Цель кредитной политики коммерческого банка и факторы, ее </w:t>
      </w:r>
      <w:r w:rsidRPr="00AE28EC">
        <w:rPr>
          <w:rFonts w:ascii="Times New Roman" w:hAnsi="Times New Roman" w:cs="Times New Roman"/>
          <w:sz w:val="24"/>
          <w:szCs w:val="24"/>
        </w:rPr>
        <w:lastRenderedPageBreak/>
        <w:t>определяющие Формирование состава и полномочий кредитного комитета Порядок формирования кредитов.</w:t>
      </w:r>
    </w:p>
    <w:p w14:paraId="2C0C23E1"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10. Функции и деятельность Национального Банка Республики Казахстан</w:t>
      </w:r>
    </w:p>
    <w:p w14:paraId="68C94979"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Структура, правовой статус и основные задачи Национального Банка Республики Казахстан. Активно-пассивные операции Национального </w:t>
      </w:r>
      <w:proofErr w:type="spellStart"/>
      <w:r w:rsidRPr="00AE28EC">
        <w:rPr>
          <w:rFonts w:ascii="Times New Roman" w:hAnsi="Times New Roman" w:cs="Times New Roman"/>
          <w:sz w:val="24"/>
          <w:szCs w:val="24"/>
        </w:rPr>
        <w:t>банка</w:t>
      </w:r>
      <w:proofErr w:type="gramStart"/>
      <w:r w:rsidRPr="00AE28EC">
        <w:rPr>
          <w:rFonts w:ascii="Times New Roman" w:hAnsi="Times New Roman" w:cs="Times New Roman"/>
          <w:sz w:val="24"/>
          <w:szCs w:val="24"/>
        </w:rPr>
        <w:t>.Д</w:t>
      </w:r>
      <w:proofErr w:type="gramEnd"/>
      <w:r w:rsidRPr="00AE28EC">
        <w:rPr>
          <w:rFonts w:ascii="Times New Roman" w:hAnsi="Times New Roman" w:cs="Times New Roman"/>
          <w:sz w:val="24"/>
          <w:szCs w:val="24"/>
        </w:rPr>
        <w:t>енежно</w:t>
      </w:r>
      <w:proofErr w:type="spellEnd"/>
      <w:r w:rsidRPr="00AE28EC">
        <w:rPr>
          <w:rFonts w:ascii="Times New Roman" w:hAnsi="Times New Roman" w:cs="Times New Roman"/>
          <w:sz w:val="24"/>
          <w:szCs w:val="24"/>
        </w:rPr>
        <w:t xml:space="preserve">-кредитная политика и регулирующая деятельность Национального </w:t>
      </w:r>
      <w:proofErr w:type="spellStart"/>
      <w:r w:rsidRPr="00AE28EC">
        <w:rPr>
          <w:rFonts w:ascii="Times New Roman" w:hAnsi="Times New Roman" w:cs="Times New Roman"/>
          <w:sz w:val="24"/>
          <w:szCs w:val="24"/>
        </w:rPr>
        <w:t>банка.Структура</w:t>
      </w:r>
      <w:proofErr w:type="spellEnd"/>
      <w:r w:rsidRPr="00AE28EC">
        <w:rPr>
          <w:rFonts w:ascii="Times New Roman" w:hAnsi="Times New Roman" w:cs="Times New Roman"/>
          <w:sz w:val="24"/>
          <w:szCs w:val="24"/>
        </w:rPr>
        <w:t xml:space="preserve"> центрального аппарата Национального банка Республики </w:t>
      </w:r>
      <w:proofErr w:type="spellStart"/>
      <w:r w:rsidRPr="00AE28EC">
        <w:rPr>
          <w:rFonts w:ascii="Times New Roman" w:hAnsi="Times New Roman" w:cs="Times New Roman"/>
          <w:sz w:val="24"/>
          <w:szCs w:val="24"/>
        </w:rPr>
        <w:t>Казахстан.Закон</w:t>
      </w:r>
      <w:proofErr w:type="spellEnd"/>
      <w:r w:rsidRPr="00AE28EC">
        <w:rPr>
          <w:rFonts w:ascii="Times New Roman" w:hAnsi="Times New Roman" w:cs="Times New Roman"/>
          <w:sz w:val="24"/>
          <w:szCs w:val="24"/>
        </w:rPr>
        <w:t xml:space="preserve"> РК от 30 марта 1995 г. N 2155 о Национальный Банк Республики Казахстан.</w:t>
      </w:r>
    </w:p>
    <w:p w14:paraId="0D14A5E4"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11. Валютные операции</w:t>
      </w:r>
    </w:p>
    <w:p w14:paraId="6C2CC3C3"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Значение и классификация валютных операций. Правовое регулирование организации валютных операций. Операции по привлечению и размещению иностранной валюты. Корреспондентские отношения между банками Основные виды валютных операций и их классификация. Валютные операции в Республике Казахстан и их правовое обеспечение. Формы ограничений валютных операций. Валютные операции и меры регулирования Национального Банка Республики Казахстан.</w:t>
      </w:r>
    </w:p>
    <w:p w14:paraId="0C5F08ED"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12. Финансовые операции банка</w:t>
      </w:r>
    </w:p>
    <w:p w14:paraId="34E633F4"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Понятие о лизинговых </w:t>
      </w:r>
      <w:proofErr w:type="spellStart"/>
      <w:r w:rsidRPr="00AE28EC">
        <w:rPr>
          <w:rFonts w:ascii="Times New Roman" w:hAnsi="Times New Roman" w:cs="Times New Roman"/>
          <w:sz w:val="24"/>
          <w:szCs w:val="24"/>
        </w:rPr>
        <w:t>операциях</w:t>
      </w:r>
      <w:proofErr w:type="gramStart"/>
      <w:r w:rsidRPr="00AE28EC">
        <w:rPr>
          <w:rFonts w:ascii="Times New Roman" w:hAnsi="Times New Roman" w:cs="Times New Roman"/>
          <w:sz w:val="24"/>
          <w:szCs w:val="24"/>
        </w:rPr>
        <w:t>,в</w:t>
      </w:r>
      <w:proofErr w:type="gramEnd"/>
      <w:r w:rsidRPr="00AE28EC">
        <w:rPr>
          <w:rFonts w:ascii="Times New Roman" w:hAnsi="Times New Roman" w:cs="Times New Roman"/>
          <w:sz w:val="24"/>
          <w:szCs w:val="24"/>
        </w:rPr>
        <w:t>иды</w:t>
      </w:r>
      <w:proofErr w:type="spellEnd"/>
      <w:r w:rsidRPr="00AE28EC">
        <w:rPr>
          <w:rFonts w:ascii="Times New Roman" w:hAnsi="Times New Roman" w:cs="Times New Roman"/>
          <w:sz w:val="24"/>
          <w:szCs w:val="24"/>
        </w:rPr>
        <w:t xml:space="preserve"> лизинга. Лизинговые сделки, их </w:t>
      </w:r>
      <w:proofErr w:type="spellStart"/>
      <w:r w:rsidRPr="00AE28EC">
        <w:rPr>
          <w:rFonts w:ascii="Times New Roman" w:hAnsi="Times New Roman" w:cs="Times New Roman"/>
          <w:sz w:val="24"/>
          <w:szCs w:val="24"/>
        </w:rPr>
        <w:t>виды</w:t>
      </w:r>
      <w:proofErr w:type="gramStart"/>
      <w:r w:rsidRPr="00AE28EC">
        <w:rPr>
          <w:rFonts w:ascii="Times New Roman" w:hAnsi="Times New Roman" w:cs="Times New Roman"/>
          <w:sz w:val="24"/>
          <w:szCs w:val="24"/>
        </w:rPr>
        <w:t>.У</w:t>
      </w:r>
      <w:proofErr w:type="gramEnd"/>
      <w:r w:rsidRPr="00AE28EC">
        <w:rPr>
          <w:rFonts w:ascii="Times New Roman" w:hAnsi="Times New Roman" w:cs="Times New Roman"/>
          <w:sz w:val="24"/>
          <w:szCs w:val="24"/>
        </w:rPr>
        <w:t>правление</w:t>
      </w:r>
      <w:proofErr w:type="spellEnd"/>
      <w:r w:rsidRPr="00AE28EC">
        <w:rPr>
          <w:rFonts w:ascii="Times New Roman" w:hAnsi="Times New Roman" w:cs="Times New Roman"/>
          <w:sz w:val="24"/>
          <w:szCs w:val="24"/>
        </w:rPr>
        <w:t xml:space="preserve"> рисками при лизинговом </w:t>
      </w:r>
      <w:proofErr w:type="spellStart"/>
      <w:r w:rsidRPr="00AE28EC">
        <w:rPr>
          <w:rFonts w:ascii="Times New Roman" w:hAnsi="Times New Roman" w:cs="Times New Roman"/>
          <w:sz w:val="24"/>
          <w:szCs w:val="24"/>
        </w:rPr>
        <w:t>инвестировании.Закон</w:t>
      </w:r>
      <w:proofErr w:type="spellEnd"/>
      <w:r w:rsidRPr="00AE28EC">
        <w:rPr>
          <w:rFonts w:ascii="Times New Roman" w:hAnsi="Times New Roman" w:cs="Times New Roman"/>
          <w:sz w:val="24"/>
          <w:szCs w:val="24"/>
        </w:rPr>
        <w:t xml:space="preserve"> РК №78 от 5 июля 2000 года о финансовом </w:t>
      </w:r>
      <w:proofErr w:type="spellStart"/>
      <w:r w:rsidRPr="00AE28EC">
        <w:rPr>
          <w:rFonts w:ascii="Times New Roman" w:hAnsi="Times New Roman" w:cs="Times New Roman"/>
          <w:sz w:val="24"/>
          <w:szCs w:val="24"/>
        </w:rPr>
        <w:t>лизинге.Факторинг</w:t>
      </w:r>
      <w:proofErr w:type="spellEnd"/>
      <w:r w:rsidRPr="00AE28EC">
        <w:rPr>
          <w:rFonts w:ascii="Times New Roman" w:hAnsi="Times New Roman" w:cs="Times New Roman"/>
          <w:sz w:val="24"/>
          <w:szCs w:val="24"/>
        </w:rPr>
        <w:t xml:space="preserve"> и форфейтинг. Цель </w:t>
      </w:r>
      <w:proofErr w:type="spellStart"/>
      <w:r w:rsidRPr="00AE28EC">
        <w:rPr>
          <w:rFonts w:ascii="Times New Roman" w:hAnsi="Times New Roman" w:cs="Times New Roman"/>
          <w:sz w:val="24"/>
          <w:szCs w:val="24"/>
        </w:rPr>
        <w:t>факторинговой</w:t>
      </w:r>
      <w:proofErr w:type="spellEnd"/>
      <w:r w:rsidRPr="00AE28EC">
        <w:rPr>
          <w:rFonts w:ascii="Times New Roman" w:hAnsi="Times New Roman" w:cs="Times New Roman"/>
          <w:sz w:val="24"/>
          <w:szCs w:val="24"/>
        </w:rPr>
        <w:t xml:space="preserve"> услуги. Виды </w:t>
      </w:r>
      <w:proofErr w:type="spellStart"/>
      <w:r w:rsidRPr="00AE28EC">
        <w:rPr>
          <w:rFonts w:ascii="Times New Roman" w:hAnsi="Times New Roman" w:cs="Times New Roman"/>
          <w:sz w:val="24"/>
          <w:szCs w:val="24"/>
        </w:rPr>
        <w:t>факторинговых</w:t>
      </w:r>
      <w:proofErr w:type="spellEnd"/>
      <w:r w:rsidRPr="00AE28EC">
        <w:rPr>
          <w:rFonts w:ascii="Times New Roman" w:hAnsi="Times New Roman" w:cs="Times New Roman"/>
          <w:sz w:val="24"/>
          <w:szCs w:val="24"/>
        </w:rPr>
        <w:t xml:space="preserve"> операций Факторинг на мировом рынке Форфейтинг — как кредитование внешнеэкономической операции в виде покупки векселей у экспортеров, одобренных импортером.</w:t>
      </w:r>
    </w:p>
    <w:p w14:paraId="7E63F8E5"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13. Интернет-банкинг. Особенности управления банковскими счетами через интернет</w:t>
      </w:r>
    </w:p>
    <w:p w14:paraId="5C50608D"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Понимание интернет-банкинга. История развития интернет-банкинга. Интернет-банкинг в Казахстане. Идеология и технологические особенности интернет-банкинга. Опыт интернет-банкинга. Основные функции и особенности интернет-банкинга. Преимущества интернет-банкинга</w:t>
      </w:r>
      <w:proofErr w:type="gramStart"/>
      <w:r w:rsidRPr="00AE28EC">
        <w:rPr>
          <w:rFonts w:ascii="Times New Roman" w:hAnsi="Times New Roman" w:cs="Times New Roman"/>
          <w:sz w:val="24"/>
          <w:szCs w:val="24"/>
        </w:rPr>
        <w:t xml:space="preserve"> .</w:t>
      </w:r>
      <w:proofErr w:type="gramEnd"/>
      <w:r w:rsidRPr="00AE28EC">
        <w:rPr>
          <w:rFonts w:ascii="Times New Roman" w:hAnsi="Times New Roman" w:cs="Times New Roman"/>
          <w:sz w:val="24"/>
          <w:szCs w:val="24"/>
        </w:rPr>
        <w:t>Недостатки интернет-банкинга. Интернет-банки. Карьера в частном банке. Управление банковскими счетами через интернет. Опыт интернет-банкинга в Республике Казахстан.</w:t>
      </w:r>
    </w:p>
    <w:p w14:paraId="1294E8B4"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14. Исламский банкинг. Принципы исламских финансов</w:t>
      </w:r>
    </w:p>
    <w:p w14:paraId="75AFEEF2"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Исламский банкинг. Развитие рынка исламского финансирования в Республике Казахстан. Особенности использования исламского банкинга в мировой практике о первом исламском банке в Казахстане и СНГ. Отличие исламского банка от традиционного банка. Основные принципы исламского банкинга. Исламский банк: его особенности финансирования. Исламский банкинг: психология.</w:t>
      </w:r>
    </w:p>
    <w:p w14:paraId="796EA489"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15. Частный капитал официальной элиты и среднего класса.</w:t>
      </w:r>
    </w:p>
    <w:p w14:paraId="24AB07E5"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lang w:val="kk-KZ"/>
        </w:rPr>
        <w:t xml:space="preserve">Private banking </w:t>
      </w:r>
      <w:r w:rsidRPr="00AE28EC">
        <w:rPr>
          <w:rFonts w:ascii="Times New Roman" w:hAnsi="Times New Roman" w:cs="Times New Roman"/>
          <w:sz w:val="24"/>
          <w:szCs w:val="24"/>
        </w:rPr>
        <w:t>или</w:t>
      </w:r>
      <w:r w:rsidRPr="00AE28EC">
        <w:rPr>
          <w:rFonts w:ascii="Times New Roman" w:hAnsi="Times New Roman" w:cs="Times New Roman"/>
          <w:sz w:val="24"/>
          <w:szCs w:val="24"/>
          <w:lang w:val="en-US"/>
        </w:rPr>
        <w:t xml:space="preserve"> VIP-</w:t>
      </w:r>
      <w:r w:rsidRPr="00AE28EC">
        <w:rPr>
          <w:rFonts w:ascii="Times New Roman" w:hAnsi="Times New Roman" w:cs="Times New Roman"/>
          <w:sz w:val="24"/>
          <w:szCs w:val="24"/>
        </w:rPr>
        <w:t>обслуживание</w:t>
      </w:r>
      <w:r w:rsidRPr="00AE28EC">
        <w:rPr>
          <w:rFonts w:ascii="Times New Roman" w:hAnsi="Times New Roman" w:cs="Times New Roman"/>
          <w:sz w:val="24"/>
          <w:szCs w:val="24"/>
          <w:lang w:val="en-US"/>
        </w:rPr>
        <w:t xml:space="preserve">. </w:t>
      </w:r>
      <w:r w:rsidRPr="00AE28EC">
        <w:rPr>
          <w:rFonts w:ascii="Times New Roman" w:hAnsi="Times New Roman" w:cs="Times New Roman"/>
          <w:sz w:val="24"/>
          <w:szCs w:val="24"/>
        </w:rPr>
        <w:t>Инвестиционные стратегии. Понятие о официальной элите Республики Казахстан, частном капитале. Показатель среднего класса РК официальный и неофициальный Общая формула оборота капитала: А-Т-А Капитал немецкий. столица, англ. столица, лат. капитал — главное, главное имущество, основные финансы) — в широком смысле — всё, что может приносить доход, или товары, продукты и т. ресурсы, созданные для производства, услуг или ценности, которые приносят дополнительную ценность; в узком смысле - как работающий источник дохода, задействованное производственное оборудование, денежные средства, интеллектуальная собственность.</w:t>
      </w:r>
    </w:p>
    <w:p w14:paraId="505A93DD"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16. Стоимость кредита и услуги</w:t>
      </w:r>
    </w:p>
    <w:p w14:paraId="3DE75D8D"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Значение и необходимость кредита. В качестве экономической категории кредит представляет собой совокупность производственных отношений, складывающихся на основе создания кредитного фонда между предприятиями, организациями и объединениями, а также населением и их временное пользование на определенный срок </w:t>
      </w:r>
      <w:r w:rsidRPr="00AE28EC">
        <w:rPr>
          <w:rFonts w:ascii="Times New Roman" w:hAnsi="Times New Roman" w:cs="Times New Roman"/>
          <w:sz w:val="24"/>
          <w:szCs w:val="24"/>
        </w:rPr>
        <w:lastRenderedPageBreak/>
        <w:t xml:space="preserve">на условиях возвратности и выплаты </w:t>
      </w:r>
      <w:proofErr w:type="spellStart"/>
      <w:r w:rsidRPr="00AE28EC">
        <w:rPr>
          <w:rFonts w:ascii="Times New Roman" w:hAnsi="Times New Roman" w:cs="Times New Roman"/>
          <w:sz w:val="24"/>
          <w:szCs w:val="24"/>
        </w:rPr>
        <w:t>процентов</w:t>
      </w:r>
      <w:proofErr w:type="gramStart"/>
      <w:r w:rsidRPr="00AE28EC">
        <w:rPr>
          <w:rFonts w:ascii="Times New Roman" w:hAnsi="Times New Roman" w:cs="Times New Roman"/>
          <w:sz w:val="24"/>
          <w:szCs w:val="24"/>
        </w:rPr>
        <w:t>.Д</w:t>
      </w:r>
      <w:proofErr w:type="gramEnd"/>
      <w:r w:rsidRPr="00AE28EC">
        <w:rPr>
          <w:rFonts w:ascii="Times New Roman" w:hAnsi="Times New Roman" w:cs="Times New Roman"/>
          <w:sz w:val="24"/>
          <w:szCs w:val="24"/>
        </w:rPr>
        <w:t>оходы</w:t>
      </w:r>
      <w:proofErr w:type="spellEnd"/>
      <w:r w:rsidRPr="00AE28EC">
        <w:rPr>
          <w:rFonts w:ascii="Times New Roman" w:hAnsi="Times New Roman" w:cs="Times New Roman"/>
          <w:sz w:val="24"/>
          <w:szCs w:val="24"/>
        </w:rPr>
        <w:t xml:space="preserve"> и прибыль кредитных организаций источники формирования.</w:t>
      </w:r>
    </w:p>
    <w:p w14:paraId="6FFCC303"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17. Проценты по кредиту</w:t>
      </w:r>
    </w:p>
    <w:p w14:paraId="4ED22D4B"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Ссудный процент, состояние развития товарного производства и кредитных отношений. Ссудный процент - это  невозможность жить без ссуды. Ссудный процент - это цена ценности, отданной во временное пользование. Ссудный процент имеет две функции: распределение; рост ссудного капитала. Виды ссудного процента. Применение видов ссудного процента по  методу начисления процентов.</w:t>
      </w:r>
    </w:p>
    <w:p w14:paraId="702082F7"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18. Потребительский кредит</w:t>
      </w:r>
    </w:p>
    <w:p w14:paraId="2A4D2D13"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Основной целью потребительского кредита является стимулирование реализации товаров населению. Функций  потребительского кредита в Казахстане на сегодня. Применение видов потребительского кредита в практике банков второго уровня. </w:t>
      </w:r>
      <w:proofErr w:type="gramStart"/>
      <w:r w:rsidRPr="00AE28EC">
        <w:rPr>
          <w:rFonts w:ascii="Times New Roman" w:hAnsi="Times New Roman" w:cs="Times New Roman"/>
          <w:sz w:val="24"/>
          <w:szCs w:val="24"/>
        </w:rPr>
        <w:t>Товары, используемые в долгосрочной кредитовании в перспективе.</w:t>
      </w:r>
      <w:proofErr w:type="gramEnd"/>
      <w:r w:rsidRPr="00AE28EC">
        <w:rPr>
          <w:rFonts w:ascii="Times New Roman" w:hAnsi="Times New Roman" w:cs="Times New Roman"/>
          <w:sz w:val="24"/>
          <w:szCs w:val="24"/>
        </w:rPr>
        <w:t xml:space="preserve"> Роль потребительского кредита в экономике, </w:t>
      </w:r>
      <w:proofErr w:type="gramStart"/>
      <w:r w:rsidRPr="00AE28EC">
        <w:rPr>
          <w:rFonts w:ascii="Times New Roman" w:hAnsi="Times New Roman" w:cs="Times New Roman"/>
          <w:sz w:val="24"/>
          <w:szCs w:val="24"/>
        </w:rPr>
        <w:t>в</w:t>
      </w:r>
      <w:proofErr w:type="gramEnd"/>
      <w:r w:rsidRPr="00AE28EC">
        <w:rPr>
          <w:rFonts w:ascii="Times New Roman" w:hAnsi="Times New Roman" w:cs="Times New Roman"/>
          <w:sz w:val="24"/>
          <w:szCs w:val="24"/>
        </w:rPr>
        <w:t xml:space="preserve"> зарубежных стран.</w:t>
      </w:r>
    </w:p>
    <w:p w14:paraId="6DC708BE"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19. Ипотечный кредит</w:t>
      </w:r>
    </w:p>
    <w:p w14:paraId="07A74EDF"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Слово «ипотека» впервые было использовано в  VI веке до н.э. Он появился в Греции в VI веке, в Великобритании с прошлого века действуют системы строительных обществ. Механизмы их работы аналогичны немецким, но для получения жилищного кредита не обязательно быть вкладчиком строительного общества. В Казахстане срок ипотеки основан на Законе РК № 2723 «Ипотечный кредит  недвижимом имуществе» от 23 декабря 1995 года. В соответствии с данным постановлением определение «ипотека – это недвижимое имущество, переданное в залог в собственность и пользование залогодателю или третьему лицу». Система ипотечного кредитования рассмотрен в Казахстане, с 2001 года с учетом международных стандартов. Собственные требования. Участники операторов рынка ипотечного кредитования Казахстана. Зарубежные модели ипотечного кредитования.</w:t>
      </w:r>
    </w:p>
    <w:p w14:paraId="38897F94"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 xml:space="preserve">20. Основные группы услуг, которые предлагает </w:t>
      </w:r>
      <w:proofErr w:type="spellStart"/>
      <w:r w:rsidRPr="00870460">
        <w:rPr>
          <w:rFonts w:ascii="Times New Roman" w:hAnsi="Times New Roman" w:cs="Times New Roman"/>
          <w:b/>
          <w:sz w:val="24"/>
          <w:szCs w:val="24"/>
        </w:rPr>
        <w:t>Private</w:t>
      </w:r>
      <w:proofErr w:type="spellEnd"/>
      <w:r w:rsidRPr="00870460">
        <w:rPr>
          <w:rFonts w:ascii="Times New Roman" w:hAnsi="Times New Roman" w:cs="Times New Roman"/>
          <w:b/>
          <w:sz w:val="24"/>
          <w:szCs w:val="24"/>
        </w:rPr>
        <w:t xml:space="preserve"> </w:t>
      </w:r>
      <w:proofErr w:type="spellStart"/>
      <w:r w:rsidRPr="00870460">
        <w:rPr>
          <w:rFonts w:ascii="Times New Roman" w:hAnsi="Times New Roman" w:cs="Times New Roman"/>
          <w:b/>
          <w:sz w:val="24"/>
          <w:szCs w:val="24"/>
        </w:rPr>
        <w:t>Banking</w:t>
      </w:r>
      <w:proofErr w:type="spellEnd"/>
    </w:p>
    <w:p w14:paraId="0DF01DF2" w14:textId="77777777" w:rsidR="00870460" w:rsidRPr="00AE28EC" w:rsidRDefault="00870460" w:rsidP="00870460">
      <w:pPr>
        <w:spacing w:after="0" w:line="240" w:lineRule="auto"/>
        <w:jc w:val="both"/>
        <w:rPr>
          <w:rFonts w:ascii="Times New Roman" w:hAnsi="Times New Roman" w:cs="Times New Roman"/>
          <w:sz w:val="24"/>
          <w:szCs w:val="24"/>
        </w:rPr>
      </w:pPr>
      <w:proofErr w:type="spellStart"/>
      <w:r w:rsidRPr="00AE28EC">
        <w:rPr>
          <w:rFonts w:ascii="Times New Roman" w:hAnsi="Times New Roman" w:cs="Times New Roman"/>
          <w:sz w:val="24"/>
          <w:szCs w:val="24"/>
        </w:rPr>
        <w:t>Private</w:t>
      </w:r>
      <w:proofErr w:type="spellEnd"/>
      <w:r w:rsidRPr="00AE28EC">
        <w:rPr>
          <w:rFonts w:ascii="Times New Roman" w:hAnsi="Times New Roman" w:cs="Times New Roman"/>
          <w:sz w:val="24"/>
          <w:szCs w:val="24"/>
        </w:rPr>
        <w:t xml:space="preserve"> </w:t>
      </w:r>
      <w:proofErr w:type="spellStart"/>
      <w:r w:rsidRPr="00AE28EC">
        <w:rPr>
          <w:rFonts w:ascii="Times New Roman" w:hAnsi="Times New Roman" w:cs="Times New Roman"/>
          <w:sz w:val="24"/>
          <w:szCs w:val="24"/>
        </w:rPr>
        <w:t>Banking</w:t>
      </w:r>
      <w:proofErr w:type="spellEnd"/>
      <w:r w:rsidRPr="00AE28EC">
        <w:rPr>
          <w:rFonts w:ascii="Times New Roman" w:hAnsi="Times New Roman" w:cs="Times New Roman"/>
          <w:sz w:val="24"/>
          <w:szCs w:val="24"/>
        </w:rPr>
        <w:t xml:space="preserve"> – основной спектр услуг. Самая востребованная среди услуг </w:t>
      </w:r>
      <w:proofErr w:type="spellStart"/>
      <w:r w:rsidRPr="00AE28EC">
        <w:rPr>
          <w:rFonts w:ascii="Times New Roman" w:hAnsi="Times New Roman" w:cs="Times New Roman"/>
          <w:sz w:val="24"/>
          <w:szCs w:val="24"/>
        </w:rPr>
        <w:t>Private</w:t>
      </w:r>
      <w:proofErr w:type="spellEnd"/>
      <w:r w:rsidRPr="00AE28EC">
        <w:rPr>
          <w:rFonts w:ascii="Times New Roman" w:hAnsi="Times New Roman" w:cs="Times New Roman"/>
          <w:sz w:val="24"/>
          <w:szCs w:val="24"/>
        </w:rPr>
        <w:t xml:space="preserve"> </w:t>
      </w:r>
      <w:proofErr w:type="spellStart"/>
      <w:r w:rsidRPr="00AE28EC">
        <w:rPr>
          <w:rFonts w:ascii="Times New Roman" w:hAnsi="Times New Roman" w:cs="Times New Roman"/>
          <w:sz w:val="24"/>
          <w:szCs w:val="24"/>
        </w:rPr>
        <w:t>Banking</w:t>
      </w:r>
      <w:proofErr w:type="spellEnd"/>
      <w:r w:rsidRPr="00AE28EC">
        <w:rPr>
          <w:rFonts w:ascii="Times New Roman" w:hAnsi="Times New Roman" w:cs="Times New Roman"/>
          <w:sz w:val="24"/>
          <w:szCs w:val="24"/>
        </w:rPr>
        <w:t>. Предоставление комплексных услуг клиентам. Ведение текущих счетов клиентов, оказание кассовых услуг, предложение кредитных продуктов, аренда персональных сейфов, работа с депозитами.</w:t>
      </w:r>
    </w:p>
    <w:p w14:paraId="4FB983D6"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 xml:space="preserve">21. Международный опыт </w:t>
      </w:r>
      <w:proofErr w:type="spellStart"/>
      <w:r w:rsidRPr="00870460">
        <w:rPr>
          <w:rFonts w:ascii="Times New Roman" w:hAnsi="Times New Roman" w:cs="Times New Roman"/>
          <w:b/>
          <w:sz w:val="24"/>
          <w:szCs w:val="24"/>
        </w:rPr>
        <w:t>Private</w:t>
      </w:r>
      <w:proofErr w:type="spellEnd"/>
      <w:r w:rsidRPr="00870460">
        <w:rPr>
          <w:rFonts w:ascii="Times New Roman" w:hAnsi="Times New Roman" w:cs="Times New Roman"/>
          <w:b/>
          <w:sz w:val="24"/>
          <w:szCs w:val="24"/>
        </w:rPr>
        <w:t xml:space="preserve"> </w:t>
      </w:r>
      <w:proofErr w:type="spellStart"/>
      <w:r w:rsidRPr="00870460">
        <w:rPr>
          <w:rFonts w:ascii="Times New Roman" w:hAnsi="Times New Roman" w:cs="Times New Roman"/>
          <w:b/>
          <w:sz w:val="24"/>
          <w:szCs w:val="24"/>
        </w:rPr>
        <w:t>Banking</w:t>
      </w:r>
      <w:proofErr w:type="spellEnd"/>
    </w:p>
    <w:p w14:paraId="1B03880E"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Международный опыт </w:t>
      </w:r>
      <w:proofErr w:type="spellStart"/>
      <w:r w:rsidRPr="00AE28EC">
        <w:rPr>
          <w:rFonts w:ascii="Times New Roman" w:hAnsi="Times New Roman" w:cs="Times New Roman"/>
          <w:sz w:val="24"/>
          <w:szCs w:val="24"/>
        </w:rPr>
        <w:t>Private</w:t>
      </w:r>
      <w:proofErr w:type="spellEnd"/>
      <w:r w:rsidRPr="00AE28EC">
        <w:rPr>
          <w:rFonts w:ascii="Times New Roman" w:hAnsi="Times New Roman" w:cs="Times New Roman"/>
          <w:sz w:val="24"/>
          <w:szCs w:val="24"/>
        </w:rPr>
        <w:t xml:space="preserve"> </w:t>
      </w:r>
      <w:proofErr w:type="spellStart"/>
      <w:r w:rsidRPr="00AE28EC">
        <w:rPr>
          <w:rFonts w:ascii="Times New Roman" w:hAnsi="Times New Roman" w:cs="Times New Roman"/>
          <w:sz w:val="24"/>
          <w:szCs w:val="24"/>
        </w:rPr>
        <w:t>Banking</w:t>
      </w:r>
      <w:proofErr w:type="spellEnd"/>
      <w:r w:rsidRPr="00AE28EC">
        <w:rPr>
          <w:rFonts w:ascii="Times New Roman" w:hAnsi="Times New Roman" w:cs="Times New Roman"/>
          <w:sz w:val="24"/>
          <w:szCs w:val="24"/>
        </w:rPr>
        <w:t xml:space="preserve"> и возможности его применения в практике в Казахстане с учетом его особенностей. Правовая основа </w:t>
      </w:r>
      <w:proofErr w:type="spellStart"/>
      <w:r w:rsidRPr="00AE28EC">
        <w:rPr>
          <w:rFonts w:ascii="Times New Roman" w:hAnsi="Times New Roman" w:cs="Times New Roman"/>
          <w:sz w:val="24"/>
          <w:szCs w:val="24"/>
        </w:rPr>
        <w:t>Private</w:t>
      </w:r>
      <w:proofErr w:type="spellEnd"/>
      <w:r w:rsidRPr="00AE28EC">
        <w:rPr>
          <w:rFonts w:ascii="Times New Roman" w:hAnsi="Times New Roman" w:cs="Times New Roman"/>
          <w:sz w:val="24"/>
          <w:szCs w:val="24"/>
        </w:rPr>
        <w:t xml:space="preserve"> </w:t>
      </w:r>
      <w:proofErr w:type="spellStart"/>
      <w:r w:rsidRPr="00AE28EC">
        <w:rPr>
          <w:rFonts w:ascii="Times New Roman" w:hAnsi="Times New Roman" w:cs="Times New Roman"/>
          <w:sz w:val="24"/>
          <w:szCs w:val="24"/>
        </w:rPr>
        <w:t>Banking</w:t>
      </w:r>
      <w:proofErr w:type="spellEnd"/>
      <w:r w:rsidRPr="00AE28EC">
        <w:rPr>
          <w:rFonts w:ascii="Times New Roman" w:hAnsi="Times New Roman" w:cs="Times New Roman"/>
          <w:sz w:val="24"/>
          <w:szCs w:val="24"/>
        </w:rPr>
        <w:t xml:space="preserve"> в Республике Казахстан.</w:t>
      </w:r>
    </w:p>
    <w:p w14:paraId="7187365B"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22. Доверительное управление (управление активами), частным капиталом и активами.</w:t>
      </w:r>
    </w:p>
    <w:p w14:paraId="6B3D46E1"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Смысл и преимущества трастовых операций. Торговые операции от имени физических и юридических лиц. Доверительное управление (управление капиталом) личным капиталом и активами. Отличие функций VIP-сервиса от </w:t>
      </w:r>
      <w:proofErr w:type="spellStart"/>
      <w:r w:rsidRPr="00AE28EC">
        <w:rPr>
          <w:rFonts w:ascii="Times New Roman" w:hAnsi="Times New Roman" w:cs="Times New Roman"/>
          <w:sz w:val="24"/>
          <w:szCs w:val="24"/>
        </w:rPr>
        <w:t>Private</w:t>
      </w:r>
      <w:proofErr w:type="spellEnd"/>
      <w:r w:rsidRPr="00AE28EC">
        <w:rPr>
          <w:rFonts w:ascii="Times New Roman" w:hAnsi="Times New Roman" w:cs="Times New Roman"/>
          <w:sz w:val="24"/>
          <w:szCs w:val="24"/>
        </w:rPr>
        <w:t xml:space="preserve"> </w:t>
      </w:r>
      <w:proofErr w:type="spellStart"/>
      <w:r w:rsidRPr="00AE28EC">
        <w:rPr>
          <w:rFonts w:ascii="Times New Roman" w:hAnsi="Times New Roman" w:cs="Times New Roman"/>
          <w:sz w:val="24"/>
          <w:szCs w:val="24"/>
        </w:rPr>
        <w:t>Banking</w:t>
      </w:r>
      <w:proofErr w:type="spellEnd"/>
      <w:r w:rsidRPr="00AE28EC">
        <w:rPr>
          <w:rFonts w:ascii="Times New Roman" w:hAnsi="Times New Roman" w:cs="Times New Roman"/>
          <w:sz w:val="24"/>
          <w:szCs w:val="24"/>
        </w:rPr>
        <w:t>.</w:t>
      </w:r>
    </w:p>
    <w:p w14:paraId="28D50F77"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23. Формирование банковских ресурсов</w:t>
      </w:r>
    </w:p>
    <w:p w14:paraId="10BF0719"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Операции по формированию банковских ресурсов. </w:t>
      </w:r>
      <w:proofErr w:type="spellStart"/>
      <w:r w:rsidRPr="00AE28EC">
        <w:rPr>
          <w:rFonts w:ascii="Times New Roman" w:hAnsi="Times New Roman" w:cs="Times New Roman"/>
          <w:sz w:val="24"/>
          <w:szCs w:val="24"/>
        </w:rPr>
        <w:t>Бездепозитные</w:t>
      </w:r>
      <w:proofErr w:type="spellEnd"/>
      <w:r w:rsidRPr="00AE28EC">
        <w:rPr>
          <w:rFonts w:ascii="Times New Roman" w:hAnsi="Times New Roman" w:cs="Times New Roman"/>
          <w:sz w:val="24"/>
          <w:szCs w:val="24"/>
        </w:rPr>
        <w:t xml:space="preserve"> источники финансирования банковских операций. Депозитные операции коммерческих банков. Операции с векселями и другими ценными бумагами. Инвестиционные, </w:t>
      </w:r>
      <w:proofErr w:type="spellStart"/>
      <w:r w:rsidRPr="00AE28EC">
        <w:rPr>
          <w:rFonts w:ascii="Times New Roman" w:hAnsi="Times New Roman" w:cs="Times New Roman"/>
          <w:sz w:val="24"/>
          <w:szCs w:val="24"/>
        </w:rPr>
        <w:t>факторинговые</w:t>
      </w:r>
      <w:proofErr w:type="spellEnd"/>
      <w:r w:rsidRPr="00AE28EC">
        <w:rPr>
          <w:rFonts w:ascii="Times New Roman" w:hAnsi="Times New Roman" w:cs="Times New Roman"/>
          <w:sz w:val="24"/>
          <w:szCs w:val="24"/>
        </w:rPr>
        <w:t xml:space="preserve">, лизинговые, </w:t>
      </w:r>
      <w:proofErr w:type="spellStart"/>
      <w:r w:rsidRPr="00AE28EC">
        <w:rPr>
          <w:rFonts w:ascii="Times New Roman" w:hAnsi="Times New Roman" w:cs="Times New Roman"/>
          <w:sz w:val="24"/>
          <w:szCs w:val="24"/>
        </w:rPr>
        <w:t>консорциумные</w:t>
      </w:r>
      <w:proofErr w:type="spellEnd"/>
      <w:r w:rsidRPr="00AE28EC">
        <w:rPr>
          <w:rFonts w:ascii="Times New Roman" w:hAnsi="Times New Roman" w:cs="Times New Roman"/>
          <w:sz w:val="24"/>
          <w:szCs w:val="24"/>
        </w:rPr>
        <w:t xml:space="preserve"> операции. Банковские комиссионно-брокерские и трастовые операции. Определение и виды банковских рисков.</w:t>
      </w:r>
    </w:p>
    <w:p w14:paraId="0B800CC6"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 xml:space="preserve">24. Инвестиционные продукты </w:t>
      </w:r>
      <w:proofErr w:type="spellStart"/>
      <w:r w:rsidRPr="00870460">
        <w:rPr>
          <w:rFonts w:ascii="Times New Roman" w:hAnsi="Times New Roman" w:cs="Times New Roman"/>
          <w:b/>
          <w:sz w:val="24"/>
          <w:szCs w:val="24"/>
        </w:rPr>
        <w:t>Private</w:t>
      </w:r>
      <w:proofErr w:type="spellEnd"/>
      <w:r w:rsidRPr="00870460">
        <w:rPr>
          <w:rFonts w:ascii="Times New Roman" w:hAnsi="Times New Roman" w:cs="Times New Roman"/>
          <w:b/>
          <w:sz w:val="24"/>
          <w:szCs w:val="24"/>
        </w:rPr>
        <w:t xml:space="preserve"> </w:t>
      </w:r>
      <w:proofErr w:type="spellStart"/>
      <w:r w:rsidRPr="00870460">
        <w:rPr>
          <w:rFonts w:ascii="Times New Roman" w:hAnsi="Times New Roman" w:cs="Times New Roman"/>
          <w:b/>
          <w:sz w:val="24"/>
          <w:szCs w:val="24"/>
        </w:rPr>
        <w:t>Banking</w:t>
      </w:r>
      <w:proofErr w:type="spellEnd"/>
      <w:r w:rsidRPr="00870460">
        <w:rPr>
          <w:rFonts w:ascii="Times New Roman" w:hAnsi="Times New Roman" w:cs="Times New Roman"/>
          <w:b/>
          <w:sz w:val="24"/>
          <w:szCs w:val="24"/>
        </w:rPr>
        <w:t>.</w:t>
      </w:r>
    </w:p>
    <w:p w14:paraId="4A76AE5E"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 xml:space="preserve">Инвестиционные продукты </w:t>
      </w:r>
      <w:proofErr w:type="spellStart"/>
      <w:r w:rsidRPr="00AE28EC">
        <w:rPr>
          <w:rFonts w:ascii="Times New Roman" w:hAnsi="Times New Roman" w:cs="Times New Roman"/>
          <w:sz w:val="24"/>
          <w:szCs w:val="24"/>
        </w:rPr>
        <w:t>Private</w:t>
      </w:r>
      <w:proofErr w:type="spellEnd"/>
      <w:r w:rsidRPr="00AE28EC">
        <w:rPr>
          <w:rFonts w:ascii="Times New Roman" w:hAnsi="Times New Roman" w:cs="Times New Roman"/>
          <w:sz w:val="24"/>
          <w:szCs w:val="24"/>
        </w:rPr>
        <w:t xml:space="preserve"> </w:t>
      </w:r>
      <w:proofErr w:type="spellStart"/>
      <w:r w:rsidRPr="00AE28EC">
        <w:rPr>
          <w:rFonts w:ascii="Times New Roman" w:hAnsi="Times New Roman" w:cs="Times New Roman"/>
          <w:sz w:val="24"/>
          <w:szCs w:val="24"/>
        </w:rPr>
        <w:t>Banking</w:t>
      </w:r>
      <w:proofErr w:type="spellEnd"/>
      <w:r w:rsidRPr="00AE28EC">
        <w:rPr>
          <w:rFonts w:ascii="Times New Roman" w:hAnsi="Times New Roman" w:cs="Times New Roman"/>
          <w:sz w:val="24"/>
          <w:szCs w:val="24"/>
        </w:rPr>
        <w:t>: структура инвестиционного портфеля, работа в системе интернет-трейдинга, отдельные сделки с крупными пакетами ценных бумаг, предложение структурированных продуктов, участие в инвестиционных фондах и др. Отношение к бизнесу, экономическое и политическое регулирование, изменение образа жизни. Направление инвестиционных приоритетов.</w:t>
      </w:r>
    </w:p>
    <w:p w14:paraId="460C2CF5"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lastRenderedPageBreak/>
        <w:t>25. Банковские операции и их виды.</w:t>
      </w:r>
    </w:p>
    <w:p w14:paraId="5C25808E"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Понятие банковской операции. Банковские операции — как завершенное действие, действие, направленное на выполнение обязанностей банка. Пассивные и активные банковские операции и их общая характеристика. Организации, осуществляющие иные виды банковских операций. Банковские операции в зависимости от объекта кредита. Правила открытия и закрытия счетов клиентов в банках</w:t>
      </w:r>
    </w:p>
    <w:p w14:paraId="25C1A15A"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Постановление Правления Национального Банка Республики Казахстан от 31 августа 2016 года № 207.</w:t>
      </w:r>
    </w:p>
    <w:p w14:paraId="1057C467"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26. Правовая охрана банковской тайны.</w:t>
      </w:r>
    </w:p>
    <w:p w14:paraId="12165A91"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Понятие банковской тайны. Основы и порядок предоставления банковской конфиденциальной информации.</w:t>
      </w:r>
    </w:p>
    <w:p w14:paraId="7E9D3A86"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Ответственность за нарушение банковской тайны. Банковская информация. Защита банковской тайны</w:t>
      </w:r>
    </w:p>
    <w:p w14:paraId="70DB1C51"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Ответственность за разглашение банковской тайны. Правила оказания банковских услуг и рассмотрение обращений клиентов, возникающих в процессе оказания банковских услуг банками, организациями, осуществляющими отдельные виды банковских операций. Постановление Правления Национального Банка Республики Казахстан от 28 июля 2017 года № 136.</w:t>
      </w:r>
    </w:p>
    <w:p w14:paraId="20DA3029"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27. Страховые права в банковском праве.</w:t>
      </w:r>
    </w:p>
    <w:p w14:paraId="6D765B8D"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Понятие  кредитного риска и их признаки. Виды риска и страхования.</w:t>
      </w:r>
    </w:p>
    <w:p w14:paraId="70A31513"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Ответственность банков по страхованию вкладов // Зарубежная практика страхования вкладов. Закон Республики Казахстан от 18 декабря 2000 года № 126 о страховой деятельности.</w:t>
      </w:r>
    </w:p>
    <w:p w14:paraId="3B6C66A0" w14:textId="77777777" w:rsidR="00870460" w:rsidRPr="00AE28EC" w:rsidRDefault="00870460" w:rsidP="00870460">
      <w:pPr>
        <w:spacing w:after="0" w:line="240" w:lineRule="auto"/>
        <w:jc w:val="both"/>
        <w:rPr>
          <w:rFonts w:ascii="Times New Roman" w:hAnsi="Times New Roman" w:cs="Times New Roman"/>
          <w:sz w:val="24"/>
          <w:szCs w:val="24"/>
        </w:rPr>
      </w:pPr>
      <w:proofErr w:type="spellStart"/>
      <w:r w:rsidRPr="00AE28EC">
        <w:rPr>
          <w:rFonts w:ascii="Times New Roman" w:hAnsi="Times New Roman" w:cs="Times New Roman"/>
          <w:sz w:val="24"/>
          <w:szCs w:val="24"/>
        </w:rPr>
        <w:t>Зназначение</w:t>
      </w:r>
      <w:proofErr w:type="spellEnd"/>
      <w:r w:rsidRPr="00AE28EC">
        <w:rPr>
          <w:rFonts w:ascii="Times New Roman" w:hAnsi="Times New Roman" w:cs="Times New Roman"/>
          <w:sz w:val="24"/>
          <w:szCs w:val="24"/>
        </w:rPr>
        <w:t xml:space="preserve"> временной администрации (временного администратора) банка, страховой (перестраховочной) организации и утверждении принципов ее полномочий. Постановление Правления Национального Банка Республики Казахстан от 16 июля 2014 года № 147 . Регистрационный № 9711 в Министерстве юстиции РК 2 сентября 2014 года.</w:t>
      </w:r>
    </w:p>
    <w:p w14:paraId="48A9D12E"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28. Правовое регулирование кредитных отношений.</w:t>
      </w:r>
    </w:p>
    <w:p w14:paraId="35CAAF5F"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Понятие договора банковского займа. Понятие сторон, договора банковского займа Ответственность сторон за нарушение своих обязательств по договору банковского займа. Способы правового регулирования кредитных отношений. Услуга кредитного перераспределения. Экономия затрат по кредитной операции.</w:t>
      </w:r>
    </w:p>
    <w:p w14:paraId="3BB6AB4D"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29. Правовое регулирование налогообложения банковской деятельности.</w:t>
      </w:r>
    </w:p>
    <w:p w14:paraId="69D67001"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Описание банка как налогоплательщика. Виды налогов, уплачиваемых банками.</w:t>
      </w:r>
    </w:p>
    <w:p w14:paraId="6293B7B1"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Ответственность сторон за нарушение обязательств по договору банковского займа. Понятие о налогах и других обязательных платежах в бюджет (Налоговый кодекс).</w:t>
      </w:r>
    </w:p>
    <w:p w14:paraId="57FAFFA1"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Налоговая политика и ее место в экономической политике нашего государства. Налоговый механизм. Причины уклонения от уплаты налогов. Последствия уклонения от уплаты налогов. Меры принудительного взимания налогов</w:t>
      </w:r>
    </w:p>
    <w:p w14:paraId="532DA6C4" w14:textId="77777777" w:rsidR="00870460" w:rsidRPr="00870460" w:rsidRDefault="00870460" w:rsidP="00870460">
      <w:pPr>
        <w:spacing w:after="0" w:line="240" w:lineRule="auto"/>
        <w:jc w:val="both"/>
        <w:rPr>
          <w:rFonts w:ascii="Times New Roman" w:hAnsi="Times New Roman" w:cs="Times New Roman"/>
          <w:b/>
          <w:sz w:val="24"/>
          <w:szCs w:val="24"/>
        </w:rPr>
      </w:pPr>
      <w:r w:rsidRPr="00870460">
        <w:rPr>
          <w:rFonts w:ascii="Times New Roman" w:hAnsi="Times New Roman" w:cs="Times New Roman"/>
          <w:b/>
          <w:sz w:val="24"/>
          <w:szCs w:val="24"/>
        </w:rPr>
        <w:t>30. Операции с ценными бумагами.</w:t>
      </w:r>
    </w:p>
    <w:p w14:paraId="1963A0E5"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Понятие и классификация ценных бумаг. Операции банка с собственными ценными бумагами Выпуск других видов ценных бумаг банка. Экономическое значение и содержание учета ценных бумаг. Классификация ценных бумаг.</w:t>
      </w:r>
    </w:p>
    <w:p w14:paraId="1E20360E" w14:textId="77777777" w:rsidR="00870460" w:rsidRPr="00AE28EC" w:rsidRDefault="00870460" w:rsidP="00870460">
      <w:pPr>
        <w:spacing w:after="0" w:line="240" w:lineRule="auto"/>
        <w:jc w:val="both"/>
        <w:rPr>
          <w:rFonts w:ascii="Times New Roman" w:hAnsi="Times New Roman" w:cs="Times New Roman"/>
          <w:sz w:val="24"/>
          <w:szCs w:val="24"/>
        </w:rPr>
      </w:pPr>
      <w:r w:rsidRPr="00AE28EC">
        <w:rPr>
          <w:rFonts w:ascii="Times New Roman" w:hAnsi="Times New Roman" w:cs="Times New Roman"/>
          <w:sz w:val="24"/>
          <w:szCs w:val="24"/>
        </w:rPr>
        <w:t>Структура ценных бумаг. Виды операций с ценными бумагами и взимаемые с них налоги.</w:t>
      </w:r>
    </w:p>
    <w:p w14:paraId="5A888CC5" w14:textId="77777777" w:rsidR="00870460" w:rsidRDefault="00870460">
      <w:pPr>
        <w:rPr>
          <w:rFonts w:ascii="Times New Roman" w:hAnsi="Times New Roman" w:cs="Times New Roman"/>
          <w:b/>
          <w:sz w:val="24"/>
          <w:szCs w:val="24"/>
        </w:rPr>
      </w:pPr>
      <w:r>
        <w:rPr>
          <w:rFonts w:ascii="Times New Roman" w:hAnsi="Times New Roman" w:cs="Times New Roman"/>
          <w:b/>
          <w:sz w:val="24"/>
          <w:szCs w:val="24"/>
        </w:rPr>
        <w:br w:type="page"/>
      </w:r>
    </w:p>
    <w:p w14:paraId="031B8185" w14:textId="54C667CA" w:rsidR="00C303D9" w:rsidRPr="00C303D9" w:rsidRDefault="00EF09EB" w:rsidP="00C303D9">
      <w:pPr>
        <w:tabs>
          <w:tab w:val="left" w:pos="0"/>
          <w:tab w:val="num" w:pos="284"/>
          <w:tab w:val="left" w:pos="567"/>
          <w:tab w:val="left" w:pos="851"/>
        </w:tabs>
        <w:rPr>
          <w:rFonts w:ascii="Times New Roman" w:hAnsi="Times New Roman" w:cs="Times New Roman"/>
          <w:b/>
          <w:sz w:val="24"/>
          <w:szCs w:val="24"/>
          <w:lang w:val="kk-KZ"/>
        </w:rPr>
      </w:pPr>
      <w:r w:rsidRPr="00C303D9">
        <w:rPr>
          <w:rFonts w:ascii="Times New Roman" w:hAnsi="Times New Roman" w:cs="Times New Roman"/>
          <w:b/>
          <w:sz w:val="24"/>
          <w:szCs w:val="24"/>
          <w:lang w:val="kk-KZ"/>
        </w:rPr>
        <w:lastRenderedPageBreak/>
        <w:t xml:space="preserve">МОДУЛЬ 1. </w:t>
      </w:r>
      <w:r w:rsidR="00C303D9" w:rsidRPr="00C303D9">
        <w:rPr>
          <w:rFonts w:ascii="Times New Roman" w:hAnsi="Times New Roman" w:cs="Times New Roman"/>
          <w:b/>
          <w:sz w:val="24"/>
          <w:szCs w:val="24"/>
          <w:lang w:val="kk-KZ"/>
        </w:rPr>
        <w:t>БАНКОВСКОЕ ДЕЛО</w:t>
      </w:r>
    </w:p>
    <w:p w14:paraId="514485A6" w14:textId="77777777" w:rsidR="00C303D9" w:rsidRPr="00C303D9" w:rsidRDefault="00C303D9" w:rsidP="0074791D">
      <w:pPr>
        <w:numPr>
          <w:ilvl w:val="0"/>
          <w:numId w:val="2"/>
        </w:numPr>
        <w:tabs>
          <w:tab w:val="left" w:pos="0"/>
          <w:tab w:val="left" w:pos="284"/>
          <w:tab w:val="left" w:pos="567"/>
        </w:tabs>
        <w:spacing w:after="0" w:line="240" w:lineRule="auto"/>
        <w:ind w:left="0" w:firstLine="0"/>
        <w:contextualSpacing/>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История зарождения банковской системы и ее современная структура</w:t>
      </w:r>
    </w:p>
    <w:p w14:paraId="4CC80796" w14:textId="77777777" w:rsidR="00C303D9" w:rsidRPr="00C303D9" w:rsidRDefault="00C303D9" w:rsidP="0074791D">
      <w:pPr>
        <w:numPr>
          <w:ilvl w:val="0"/>
          <w:numId w:val="2"/>
        </w:numPr>
        <w:tabs>
          <w:tab w:val="left" w:pos="0"/>
          <w:tab w:val="left" w:pos="284"/>
          <w:tab w:val="left" w:pos="567"/>
        </w:tabs>
        <w:spacing w:after="0" w:line="240" w:lineRule="auto"/>
        <w:ind w:left="0" w:firstLine="0"/>
        <w:contextualSpacing/>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 xml:space="preserve">Порядок открытия и лицензирования банков второго уровня в Республике Казахстан </w:t>
      </w:r>
    </w:p>
    <w:p w14:paraId="30D7E939"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Организационная структура коммерческого банка</w:t>
      </w:r>
    </w:p>
    <w:p w14:paraId="661B007A"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 xml:space="preserve">Сущность, функции и составные части собственного капитала коммерческих банков </w:t>
      </w:r>
    </w:p>
    <w:p w14:paraId="34EE412E"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Депозитная политика коммерческого банка и ее особенности</w:t>
      </w:r>
    </w:p>
    <w:p w14:paraId="33475B07"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Недепозитные источники привлечения банковских ресурсов</w:t>
      </w:r>
    </w:p>
    <w:p w14:paraId="537BE2CD" w14:textId="77777777" w:rsidR="00C303D9" w:rsidRPr="00C303D9" w:rsidRDefault="00C303D9" w:rsidP="0074791D">
      <w:pPr>
        <w:numPr>
          <w:ilvl w:val="0"/>
          <w:numId w:val="2"/>
        </w:numPr>
        <w:shd w:val="clear" w:color="auto" w:fill="FFFFFF"/>
        <w:tabs>
          <w:tab w:val="left" w:pos="0"/>
          <w:tab w:val="left" w:pos="284"/>
          <w:tab w:val="left" w:pos="567"/>
        </w:tabs>
        <w:spacing w:after="0" w:line="240" w:lineRule="auto"/>
        <w:ind w:left="0" w:right="2" w:firstLine="0"/>
        <w:contextualSpacing/>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 xml:space="preserve"> Организация системы гарантирования вкладов в Казахстане</w:t>
      </w:r>
    </w:p>
    <w:p w14:paraId="52B8A258"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rPr>
        <w:t>Состав и структура банковских активов и их к</w:t>
      </w:r>
      <w:r w:rsidRPr="00C303D9">
        <w:rPr>
          <w:rFonts w:ascii="Times New Roman" w:hAnsi="Times New Roman" w:cs="Times New Roman"/>
          <w:sz w:val="24"/>
          <w:szCs w:val="24"/>
          <w:lang w:val="kk-KZ"/>
        </w:rPr>
        <w:t>ачество</w:t>
      </w:r>
    </w:p>
    <w:p w14:paraId="1038FBF0"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Кредитная система и ее основные элементы, принципы</w:t>
      </w:r>
    </w:p>
    <w:p w14:paraId="7525E43A"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Кредитный процесс и этапы кредитования. Кредитная документация и ее виды</w:t>
      </w:r>
    </w:p>
    <w:p w14:paraId="49B16E32"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 xml:space="preserve">Основные факторы оценки кредитоспособности заемщика </w:t>
      </w:r>
    </w:p>
    <w:p w14:paraId="36DD4802"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Формы и виды обеспечения возвратности банковских кредитов</w:t>
      </w:r>
    </w:p>
    <w:p w14:paraId="62205861"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Особенности кредитования малого и среднего бизнеса в Казахстане</w:t>
      </w:r>
    </w:p>
    <w:p w14:paraId="0DEB7169"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Сущность, принципы и классификация розничного кредитования</w:t>
      </w:r>
    </w:p>
    <w:p w14:paraId="1C6A7967"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Экспортно-импортное кредитование коммерческих банков</w:t>
      </w:r>
    </w:p>
    <w:p w14:paraId="3BC016FF"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Структура, принципы формирования и качество крединого портфеля коммерческого банка</w:t>
      </w:r>
    </w:p>
    <w:p w14:paraId="533EFF6A"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Управление проблемными кредитами</w:t>
      </w:r>
    </w:p>
    <w:p w14:paraId="32D969FD" w14:textId="77777777" w:rsidR="00C303D9" w:rsidRPr="00C303D9" w:rsidRDefault="00C303D9" w:rsidP="0074791D">
      <w:pPr>
        <w:numPr>
          <w:ilvl w:val="0"/>
          <w:numId w:val="2"/>
        </w:numPr>
        <w:tabs>
          <w:tab w:val="left" w:pos="0"/>
          <w:tab w:val="left" w:pos="284"/>
          <w:tab w:val="left" w:pos="567"/>
        </w:tabs>
        <w:spacing w:after="0" w:line="240" w:lineRule="auto"/>
        <w:ind w:left="0" w:firstLine="0"/>
        <w:contextualSpacing/>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Операции коммерческих банков на фондовом рынке</w:t>
      </w:r>
    </w:p>
    <w:p w14:paraId="59C3D8A3"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Виды валютных операций банка</w:t>
      </w:r>
    </w:p>
    <w:p w14:paraId="495ADB3A" w14:textId="77777777" w:rsidR="00C303D9" w:rsidRPr="00C303D9" w:rsidRDefault="00C303D9" w:rsidP="0074791D">
      <w:pPr>
        <w:numPr>
          <w:ilvl w:val="0"/>
          <w:numId w:val="2"/>
        </w:numPr>
        <w:shd w:val="clear" w:color="auto" w:fill="FFFFFF"/>
        <w:tabs>
          <w:tab w:val="left" w:pos="0"/>
          <w:tab w:val="left" w:pos="284"/>
          <w:tab w:val="left" w:pos="567"/>
        </w:tabs>
        <w:spacing w:after="0" w:line="240" w:lineRule="auto"/>
        <w:ind w:left="0" w:right="29" w:firstLine="0"/>
        <w:contextualSpacing/>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Лизинговые услуги коммерческих банков и порядок их организации</w:t>
      </w:r>
    </w:p>
    <w:p w14:paraId="3D991D22"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Факторинговые и форфейтинговые услуги и их особенности</w:t>
      </w:r>
    </w:p>
    <w:p w14:paraId="35FF6BC2"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Пруденциальные нормативы банковской деятельности</w:t>
      </w:r>
    </w:p>
    <w:p w14:paraId="22D5B31E"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 xml:space="preserve">Классификация и методы снижения банковских рисков </w:t>
      </w:r>
    </w:p>
    <w:p w14:paraId="7B453DDE"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Понятие банковской ликвидности и ее показатели</w:t>
      </w:r>
    </w:p>
    <w:p w14:paraId="2A6361CA"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Управление банковской ликвидностью</w:t>
      </w:r>
    </w:p>
    <w:p w14:paraId="41AB4AD7"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Расчетно-кассовое банковское обслуживание</w:t>
      </w:r>
    </w:p>
    <w:p w14:paraId="6362E661"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Содержание банковского менеджмента и его основные принципы</w:t>
      </w:r>
    </w:p>
    <w:p w14:paraId="642D13FE"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Банковский маркетинг и его особенности</w:t>
      </w:r>
    </w:p>
    <w:p w14:paraId="3064E1AC" w14:textId="77777777" w:rsidR="00C303D9" w:rsidRPr="00C303D9" w:rsidRDefault="00C303D9" w:rsidP="0074791D">
      <w:pPr>
        <w:numPr>
          <w:ilvl w:val="0"/>
          <w:numId w:val="2"/>
        </w:numPr>
        <w:shd w:val="clear" w:color="auto" w:fill="FFFFFF"/>
        <w:tabs>
          <w:tab w:val="left" w:pos="0"/>
          <w:tab w:val="left" w:pos="284"/>
          <w:tab w:val="left" w:pos="567"/>
        </w:tabs>
        <w:spacing w:after="0" w:line="240" w:lineRule="auto"/>
        <w:ind w:left="0" w:firstLine="0"/>
        <w:contextualSpacing/>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Баланс коммерческого банка и методы его анализа</w:t>
      </w:r>
    </w:p>
    <w:p w14:paraId="29325AA1" w14:textId="77777777" w:rsidR="00C303D9" w:rsidRPr="00C303D9" w:rsidRDefault="00C303D9" w:rsidP="0074791D">
      <w:pPr>
        <w:numPr>
          <w:ilvl w:val="0"/>
          <w:numId w:val="2"/>
        </w:numPr>
        <w:tabs>
          <w:tab w:val="left" w:pos="0"/>
          <w:tab w:val="left" w:pos="284"/>
          <w:tab w:val="left" w:pos="567"/>
        </w:tabs>
        <w:spacing w:after="0" w:line="240" w:lineRule="auto"/>
        <w:ind w:left="0" w:firstLine="0"/>
        <w:jc w:val="both"/>
        <w:rPr>
          <w:rFonts w:ascii="Times New Roman" w:hAnsi="Times New Roman" w:cs="Times New Roman"/>
          <w:sz w:val="24"/>
          <w:szCs w:val="24"/>
          <w:lang w:val="kk-KZ"/>
        </w:rPr>
      </w:pPr>
      <w:r w:rsidRPr="00C303D9">
        <w:rPr>
          <w:rFonts w:ascii="Times New Roman" w:hAnsi="Times New Roman" w:cs="Times New Roman"/>
          <w:sz w:val="24"/>
          <w:szCs w:val="24"/>
          <w:lang w:val="kk-KZ"/>
        </w:rPr>
        <w:t>Развитие и классификация банковской конкуренции</w:t>
      </w:r>
    </w:p>
    <w:p w14:paraId="651C300E" w14:textId="669CA7BB" w:rsidR="00EF09EB" w:rsidRPr="0074791D" w:rsidRDefault="00C303D9" w:rsidP="0074791D">
      <w:pPr>
        <w:tabs>
          <w:tab w:val="left" w:pos="0"/>
          <w:tab w:val="left" w:pos="567"/>
        </w:tabs>
        <w:rPr>
          <w:rFonts w:ascii="Times New Roman" w:hAnsi="Times New Roman" w:cs="Times New Roman"/>
          <w:b/>
          <w:sz w:val="24"/>
          <w:szCs w:val="24"/>
          <w:lang w:val="kk-KZ"/>
        </w:rPr>
      </w:pPr>
      <w:r w:rsidRPr="00C303D9">
        <w:rPr>
          <w:rFonts w:ascii="Times New Roman" w:hAnsi="Times New Roman" w:cs="Times New Roman"/>
          <w:b/>
          <w:sz w:val="24"/>
          <w:szCs w:val="24"/>
        </w:rPr>
        <w:br w:type="page"/>
      </w:r>
    </w:p>
    <w:p w14:paraId="299C225F" w14:textId="3701499B" w:rsidR="0074791D" w:rsidRPr="00EF09EB" w:rsidRDefault="00EF09EB" w:rsidP="0074791D">
      <w:pPr>
        <w:tabs>
          <w:tab w:val="left" w:pos="1134"/>
          <w:tab w:val="left" w:pos="4820"/>
        </w:tabs>
        <w:spacing w:after="0" w:line="240" w:lineRule="auto"/>
        <w:ind w:firstLine="709"/>
        <w:jc w:val="both"/>
        <w:rPr>
          <w:rFonts w:ascii="Times New Roman" w:hAnsi="Times New Roman" w:cs="Times New Roman"/>
          <w:b/>
          <w:sz w:val="24"/>
          <w:szCs w:val="24"/>
          <w:lang w:val="kk-KZ"/>
        </w:rPr>
      </w:pPr>
      <w:r w:rsidRPr="00EF09EB">
        <w:rPr>
          <w:rFonts w:ascii="Times New Roman" w:hAnsi="Times New Roman" w:cs="Times New Roman"/>
          <w:b/>
          <w:sz w:val="24"/>
          <w:szCs w:val="24"/>
          <w:lang w:val="kk-KZ"/>
        </w:rPr>
        <w:lastRenderedPageBreak/>
        <w:t xml:space="preserve">МОДУЛЬ 2. </w:t>
      </w:r>
      <w:r w:rsidR="009D7A92" w:rsidRPr="009D7A92">
        <w:rPr>
          <w:rFonts w:ascii="Times New Roman" w:hAnsi="Times New Roman" w:cs="Times New Roman"/>
          <w:b/>
          <w:sz w:val="24"/>
          <w:szCs w:val="24"/>
          <w:lang w:val="kk-KZ"/>
        </w:rPr>
        <w:t>БАНКОВСКОЕ ОБСЛУЖИВАНИЕ И УСЛУГИ</w:t>
      </w:r>
    </w:p>
    <w:p w14:paraId="2EC1FA3B" w14:textId="38FEFF7D" w:rsidR="00EF09EB" w:rsidRPr="0074791D" w:rsidRDefault="00EF09EB" w:rsidP="0074791D">
      <w:pPr>
        <w:tabs>
          <w:tab w:val="left" w:pos="993"/>
          <w:tab w:val="left" w:pos="4820"/>
        </w:tabs>
        <w:spacing w:after="0" w:line="240" w:lineRule="auto"/>
        <w:ind w:left="709"/>
        <w:jc w:val="both"/>
        <w:rPr>
          <w:rFonts w:ascii="Times New Roman" w:hAnsi="Times New Roman" w:cs="Times New Roman"/>
          <w:sz w:val="24"/>
          <w:szCs w:val="24"/>
          <w:lang w:val="kk-KZ"/>
        </w:rPr>
      </w:pPr>
    </w:p>
    <w:p w14:paraId="74E84094"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 Правовые основы банковских операций</w:t>
      </w:r>
    </w:p>
    <w:p w14:paraId="322D4A3D"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 Активные и пассивные операции, их виды</w:t>
      </w:r>
    </w:p>
    <w:p w14:paraId="3D433BF6"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3. Источники доходов и прибыли кредитных организаций</w:t>
      </w:r>
    </w:p>
    <w:p w14:paraId="1F50294C"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4. Банковские риски и управление ими</w:t>
      </w:r>
    </w:p>
    <w:p w14:paraId="652CDE99"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5. Собственные средства кредитных организаций, их формирование</w:t>
      </w:r>
    </w:p>
    <w:p w14:paraId="7A05AB8C"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6. Операции по депозитам физических лиц</w:t>
      </w:r>
    </w:p>
    <w:p w14:paraId="14BA8538"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 xml:space="preserve">7. </w:t>
      </w:r>
      <w:proofErr w:type="spellStart"/>
      <w:r w:rsidRPr="009D7A92">
        <w:rPr>
          <w:rFonts w:ascii="Times New Roman" w:hAnsi="Times New Roman" w:cs="Times New Roman"/>
          <w:sz w:val="24"/>
          <w:szCs w:val="24"/>
        </w:rPr>
        <w:t>Бездепозитные</w:t>
      </w:r>
      <w:proofErr w:type="spellEnd"/>
      <w:r w:rsidRPr="009D7A92">
        <w:rPr>
          <w:rFonts w:ascii="Times New Roman" w:hAnsi="Times New Roman" w:cs="Times New Roman"/>
          <w:sz w:val="24"/>
          <w:szCs w:val="24"/>
        </w:rPr>
        <w:t xml:space="preserve"> источники привлечения средств.</w:t>
      </w:r>
    </w:p>
    <w:p w14:paraId="4B6F949B"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8. Казахстанская фондовая биржа</w:t>
      </w:r>
    </w:p>
    <w:p w14:paraId="56BD75BB"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9. Кредитная политика банка</w:t>
      </w:r>
    </w:p>
    <w:p w14:paraId="4E118B2E"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10. Функции и деятельность Национального Банка Республики Казахстан</w:t>
      </w:r>
    </w:p>
    <w:p w14:paraId="5570EA2D"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11. Валютные операции</w:t>
      </w:r>
    </w:p>
    <w:p w14:paraId="63BB8322"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12. Финансовые операции банка</w:t>
      </w:r>
    </w:p>
    <w:p w14:paraId="15C94ABA"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13. Интернет-банкинг. Особенности управления банковскими счетами через интернет</w:t>
      </w:r>
    </w:p>
    <w:p w14:paraId="6A90476F"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14. Исламский банкинг. Принципы исламских финансов</w:t>
      </w:r>
    </w:p>
    <w:p w14:paraId="037887A9"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15. Частный капитал официальной элиты и среднего класса.</w:t>
      </w:r>
    </w:p>
    <w:p w14:paraId="08E22433"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16. Стоимость кредита и услуги</w:t>
      </w:r>
    </w:p>
    <w:p w14:paraId="40B19364"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17. Проценты по кредиту</w:t>
      </w:r>
    </w:p>
    <w:p w14:paraId="24BFB0A3"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18. Потребительский кредит</w:t>
      </w:r>
    </w:p>
    <w:p w14:paraId="2AD7DC56"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19. Ипотечный кредит</w:t>
      </w:r>
    </w:p>
    <w:p w14:paraId="6677094E"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 xml:space="preserve">20. Основные группы услуг, которые предлагает </w:t>
      </w:r>
      <w:proofErr w:type="spellStart"/>
      <w:r w:rsidRPr="009D7A92">
        <w:rPr>
          <w:rFonts w:ascii="Times New Roman" w:hAnsi="Times New Roman" w:cs="Times New Roman"/>
          <w:sz w:val="24"/>
          <w:szCs w:val="24"/>
        </w:rPr>
        <w:t>Private</w:t>
      </w:r>
      <w:proofErr w:type="spellEnd"/>
      <w:r w:rsidRPr="009D7A92">
        <w:rPr>
          <w:rFonts w:ascii="Times New Roman" w:hAnsi="Times New Roman" w:cs="Times New Roman"/>
          <w:sz w:val="24"/>
          <w:szCs w:val="24"/>
        </w:rPr>
        <w:t xml:space="preserve"> </w:t>
      </w:r>
      <w:proofErr w:type="spellStart"/>
      <w:r w:rsidRPr="009D7A92">
        <w:rPr>
          <w:rFonts w:ascii="Times New Roman" w:hAnsi="Times New Roman" w:cs="Times New Roman"/>
          <w:sz w:val="24"/>
          <w:szCs w:val="24"/>
        </w:rPr>
        <w:t>Banking</w:t>
      </w:r>
      <w:proofErr w:type="spellEnd"/>
    </w:p>
    <w:p w14:paraId="25B6EA73"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 xml:space="preserve">21. Международный опыт </w:t>
      </w:r>
      <w:proofErr w:type="spellStart"/>
      <w:r w:rsidRPr="009D7A92">
        <w:rPr>
          <w:rFonts w:ascii="Times New Roman" w:hAnsi="Times New Roman" w:cs="Times New Roman"/>
          <w:sz w:val="24"/>
          <w:szCs w:val="24"/>
        </w:rPr>
        <w:t>Private</w:t>
      </w:r>
      <w:proofErr w:type="spellEnd"/>
      <w:r w:rsidRPr="009D7A92">
        <w:rPr>
          <w:rFonts w:ascii="Times New Roman" w:hAnsi="Times New Roman" w:cs="Times New Roman"/>
          <w:sz w:val="24"/>
          <w:szCs w:val="24"/>
        </w:rPr>
        <w:t xml:space="preserve"> </w:t>
      </w:r>
      <w:proofErr w:type="spellStart"/>
      <w:r w:rsidRPr="009D7A92">
        <w:rPr>
          <w:rFonts w:ascii="Times New Roman" w:hAnsi="Times New Roman" w:cs="Times New Roman"/>
          <w:sz w:val="24"/>
          <w:szCs w:val="24"/>
        </w:rPr>
        <w:t>Banking</w:t>
      </w:r>
      <w:proofErr w:type="spellEnd"/>
    </w:p>
    <w:p w14:paraId="2722F602"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22. Доверительное управление (управление активами), частным капиталом и активами.</w:t>
      </w:r>
    </w:p>
    <w:p w14:paraId="71FE35A1"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23. Формирование банковских ресурсов</w:t>
      </w:r>
    </w:p>
    <w:p w14:paraId="2EC71DE6"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 xml:space="preserve">24. Инвестиционные продукты </w:t>
      </w:r>
      <w:proofErr w:type="spellStart"/>
      <w:r w:rsidRPr="009D7A92">
        <w:rPr>
          <w:rFonts w:ascii="Times New Roman" w:hAnsi="Times New Roman" w:cs="Times New Roman"/>
          <w:sz w:val="24"/>
          <w:szCs w:val="24"/>
        </w:rPr>
        <w:t>Private</w:t>
      </w:r>
      <w:proofErr w:type="spellEnd"/>
      <w:r w:rsidRPr="009D7A92">
        <w:rPr>
          <w:rFonts w:ascii="Times New Roman" w:hAnsi="Times New Roman" w:cs="Times New Roman"/>
          <w:sz w:val="24"/>
          <w:szCs w:val="24"/>
        </w:rPr>
        <w:t xml:space="preserve"> </w:t>
      </w:r>
      <w:proofErr w:type="spellStart"/>
      <w:r w:rsidRPr="009D7A92">
        <w:rPr>
          <w:rFonts w:ascii="Times New Roman" w:hAnsi="Times New Roman" w:cs="Times New Roman"/>
          <w:sz w:val="24"/>
          <w:szCs w:val="24"/>
        </w:rPr>
        <w:t>Banking</w:t>
      </w:r>
      <w:proofErr w:type="spellEnd"/>
      <w:r w:rsidRPr="009D7A92">
        <w:rPr>
          <w:rFonts w:ascii="Times New Roman" w:hAnsi="Times New Roman" w:cs="Times New Roman"/>
          <w:sz w:val="24"/>
          <w:szCs w:val="24"/>
        </w:rPr>
        <w:t>.</w:t>
      </w:r>
    </w:p>
    <w:p w14:paraId="5A907A39"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25. Банковские операции и их виды.</w:t>
      </w:r>
    </w:p>
    <w:p w14:paraId="0E85E344"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26. Правовая охрана банковской тайны.</w:t>
      </w:r>
    </w:p>
    <w:p w14:paraId="67253862"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27. Страховые права в банковском праве.</w:t>
      </w:r>
    </w:p>
    <w:p w14:paraId="5391BD76"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28. Правовое регулирование кредитных отношений.</w:t>
      </w:r>
    </w:p>
    <w:p w14:paraId="3779B203"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29. Правовое регулирование налогообложения банковской деятельности.</w:t>
      </w:r>
    </w:p>
    <w:p w14:paraId="2F2FFC97" w14:textId="77777777" w:rsidR="009D7A92" w:rsidRPr="009D7A92" w:rsidRDefault="009D7A92" w:rsidP="009D7A92">
      <w:pPr>
        <w:spacing w:after="0" w:line="240" w:lineRule="auto"/>
        <w:jc w:val="both"/>
        <w:rPr>
          <w:rFonts w:ascii="Times New Roman" w:hAnsi="Times New Roman" w:cs="Times New Roman"/>
          <w:sz w:val="24"/>
          <w:szCs w:val="24"/>
        </w:rPr>
      </w:pPr>
      <w:r w:rsidRPr="009D7A92">
        <w:rPr>
          <w:rFonts w:ascii="Times New Roman" w:hAnsi="Times New Roman" w:cs="Times New Roman"/>
          <w:sz w:val="24"/>
          <w:szCs w:val="24"/>
        </w:rPr>
        <w:t>30. Операции с ценными бумагами.</w:t>
      </w:r>
    </w:p>
    <w:p w14:paraId="48A768ED" w14:textId="77777777" w:rsidR="0074791D" w:rsidRPr="009D7A92" w:rsidRDefault="0074791D" w:rsidP="0074791D">
      <w:pPr>
        <w:tabs>
          <w:tab w:val="left" w:pos="0"/>
          <w:tab w:val="num" w:pos="284"/>
          <w:tab w:val="left" w:pos="851"/>
        </w:tabs>
        <w:rPr>
          <w:bCs/>
          <w:iCs/>
          <w:sz w:val="28"/>
          <w:szCs w:val="28"/>
        </w:rPr>
      </w:pPr>
    </w:p>
    <w:p w14:paraId="55BC882A" w14:textId="77777777" w:rsidR="00EF09EB" w:rsidRDefault="00EF09EB" w:rsidP="00EF09EB">
      <w:pPr>
        <w:spacing w:after="0" w:line="240" w:lineRule="auto"/>
        <w:rPr>
          <w:rFonts w:ascii="Times New Roman" w:hAnsi="Times New Roman" w:cs="Times New Roman"/>
          <w:b/>
          <w:sz w:val="24"/>
          <w:szCs w:val="24"/>
          <w:lang w:val="kk-KZ"/>
        </w:rPr>
      </w:pPr>
    </w:p>
    <w:p w14:paraId="3CC08D2C" w14:textId="77777777" w:rsidR="00EF09EB" w:rsidRDefault="00EF09EB" w:rsidP="00EF09EB">
      <w:pPr>
        <w:spacing w:after="0" w:line="240" w:lineRule="auto"/>
        <w:rPr>
          <w:rFonts w:ascii="Times New Roman" w:hAnsi="Times New Roman" w:cs="Times New Roman"/>
          <w:b/>
          <w:sz w:val="24"/>
          <w:szCs w:val="24"/>
          <w:lang w:val="kk-KZ"/>
        </w:rPr>
      </w:pPr>
    </w:p>
    <w:p w14:paraId="7802A31E" w14:textId="77777777" w:rsidR="00685EB0" w:rsidRDefault="00685EB0">
      <w:pPr>
        <w:rPr>
          <w:rFonts w:ascii="Times New Roman" w:hAnsi="Times New Roman" w:cs="Times New Roman"/>
          <w:b/>
          <w:bCs/>
          <w:iCs/>
          <w:sz w:val="24"/>
          <w:szCs w:val="24"/>
          <w:lang w:val="kk-KZ"/>
        </w:rPr>
      </w:pPr>
      <w:r>
        <w:rPr>
          <w:rFonts w:ascii="Times New Roman" w:hAnsi="Times New Roman" w:cs="Times New Roman"/>
          <w:b/>
          <w:bCs/>
          <w:iCs/>
          <w:sz w:val="24"/>
          <w:szCs w:val="24"/>
          <w:lang w:val="kk-KZ"/>
        </w:rPr>
        <w:br w:type="page"/>
      </w:r>
    </w:p>
    <w:p w14:paraId="30B7788F" w14:textId="4616E958" w:rsidR="00EF09EB" w:rsidRPr="00EF09EB" w:rsidRDefault="00EF09EB" w:rsidP="00EF09EB">
      <w:pPr>
        <w:spacing w:after="0" w:line="240" w:lineRule="auto"/>
        <w:rPr>
          <w:rFonts w:ascii="Times New Roman" w:hAnsi="Times New Roman" w:cs="Times New Roman"/>
          <w:b/>
          <w:sz w:val="24"/>
          <w:szCs w:val="24"/>
        </w:rPr>
      </w:pPr>
      <w:r w:rsidRPr="00EF09EB">
        <w:rPr>
          <w:rFonts w:ascii="Times New Roman" w:hAnsi="Times New Roman" w:cs="Times New Roman"/>
          <w:b/>
          <w:bCs/>
          <w:iCs/>
          <w:sz w:val="24"/>
          <w:szCs w:val="24"/>
        </w:rPr>
        <w:lastRenderedPageBreak/>
        <w:t xml:space="preserve">МОДУЛЬ 3. РЕШЕНИЕ </w:t>
      </w:r>
      <w:r>
        <w:rPr>
          <w:rFonts w:ascii="Times New Roman" w:hAnsi="Times New Roman" w:cs="Times New Roman"/>
          <w:b/>
          <w:bCs/>
          <w:iCs/>
          <w:sz w:val="24"/>
          <w:szCs w:val="24"/>
          <w:lang w:val="kk-KZ"/>
        </w:rPr>
        <w:t xml:space="preserve">ПРАКТИЧЕСКИХ </w:t>
      </w:r>
      <w:r w:rsidRPr="00EF09EB">
        <w:rPr>
          <w:rFonts w:ascii="Times New Roman" w:hAnsi="Times New Roman" w:cs="Times New Roman"/>
          <w:b/>
          <w:bCs/>
          <w:iCs/>
          <w:sz w:val="24"/>
          <w:szCs w:val="24"/>
        </w:rPr>
        <w:t>ЗАДАЧ</w:t>
      </w:r>
    </w:p>
    <w:p w14:paraId="09797A9C"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w:t>
      </w:r>
    </w:p>
    <w:p w14:paraId="14616ED8"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 xml:space="preserve">Сгруппируйте предложенные ниже статьи баланса в 3 группы: </w:t>
      </w:r>
    </w:p>
    <w:p w14:paraId="78E60279"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Активы, Обязательства и Капитал так, чтобы получился баланс: Актив=Пассив</w:t>
      </w:r>
    </w:p>
    <w:p w14:paraId="2AF9CA07" w14:textId="77777777" w:rsidR="00D15E76" w:rsidRPr="00D15E76" w:rsidRDefault="00D15E76" w:rsidP="00D15E76">
      <w:pPr>
        <w:spacing w:after="0" w:line="240" w:lineRule="auto"/>
        <w:rPr>
          <w:rFonts w:ascii="Times New Roman" w:hAnsi="Times New Roman" w:cs="Times New Roman"/>
          <w:b/>
          <w:bCs/>
          <w:iCs/>
          <w:sz w:val="24"/>
          <w:szCs w:val="24"/>
        </w:rPr>
      </w:pPr>
      <w:r w:rsidRPr="00D15E76">
        <w:rPr>
          <w:rFonts w:ascii="Times New Roman" w:hAnsi="Times New Roman" w:cs="Times New Roman"/>
          <w:b/>
          <w:bCs/>
          <w:iCs/>
          <w:sz w:val="24"/>
          <w:szCs w:val="24"/>
        </w:rPr>
        <w:t xml:space="preserve">Таблица – Статьи баланса коммерческого банка, </w:t>
      </w:r>
      <w:proofErr w:type="spellStart"/>
      <w:r w:rsidRPr="00D15E76">
        <w:rPr>
          <w:rFonts w:ascii="Times New Roman" w:hAnsi="Times New Roman" w:cs="Times New Roman"/>
          <w:b/>
          <w:bCs/>
          <w:iCs/>
          <w:sz w:val="24"/>
          <w:szCs w:val="24"/>
        </w:rPr>
        <w:t>тыс</w:t>
      </w:r>
      <w:proofErr w:type="gramStart"/>
      <w:r w:rsidRPr="00D15E76">
        <w:rPr>
          <w:rFonts w:ascii="Times New Roman" w:hAnsi="Times New Roman" w:cs="Times New Roman"/>
          <w:b/>
          <w:bCs/>
          <w:iCs/>
          <w:sz w:val="24"/>
          <w:szCs w:val="24"/>
        </w:rPr>
        <w:t>.т</w:t>
      </w:r>
      <w:proofErr w:type="gramEnd"/>
      <w:r w:rsidRPr="00D15E76">
        <w:rPr>
          <w:rFonts w:ascii="Times New Roman" w:hAnsi="Times New Roman" w:cs="Times New Roman"/>
          <w:b/>
          <w:bCs/>
          <w:iCs/>
          <w:sz w:val="24"/>
          <w:szCs w:val="24"/>
        </w:rPr>
        <w:t>енге</w:t>
      </w:r>
      <w:proofErr w:type="spellEnd"/>
    </w:p>
    <w:tbl>
      <w:tblPr>
        <w:tblW w:w="9330" w:type="dxa"/>
        <w:tblInd w:w="93" w:type="dxa"/>
        <w:tblLook w:val="04A0" w:firstRow="1" w:lastRow="0" w:firstColumn="1" w:lastColumn="0" w:noHBand="0" w:noVBand="1"/>
      </w:tblPr>
      <w:tblGrid>
        <w:gridCol w:w="1420"/>
        <w:gridCol w:w="6250"/>
        <w:gridCol w:w="1660"/>
      </w:tblGrid>
      <w:tr w:rsidR="00D15E76" w:rsidRPr="00D15E76" w14:paraId="6EC64413" w14:textId="77777777" w:rsidTr="003F61BD">
        <w:trPr>
          <w:trHeight w:val="315"/>
        </w:trPr>
        <w:tc>
          <w:tcPr>
            <w:tcW w:w="142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BC841F0" w14:textId="77777777" w:rsidR="00D15E76" w:rsidRPr="00D15E76" w:rsidRDefault="00D15E76" w:rsidP="00D15E76">
            <w:pPr>
              <w:spacing w:after="0" w:line="240" w:lineRule="auto"/>
              <w:jc w:val="center"/>
              <w:rPr>
                <w:rFonts w:ascii="Times New Roman" w:hAnsi="Times New Roman" w:cs="Times New Roman"/>
                <w:b/>
                <w:bCs/>
                <w:sz w:val="24"/>
                <w:szCs w:val="24"/>
              </w:rPr>
            </w:pPr>
            <w:r w:rsidRPr="00D15E76">
              <w:rPr>
                <w:rFonts w:ascii="Times New Roman" w:hAnsi="Times New Roman" w:cs="Times New Roman"/>
                <w:b/>
                <w:bCs/>
                <w:sz w:val="24"/>
                <w:szCs w:val="24"/>
              </w:rPr>
              <w:t>N группы счетов</w:t>
            </w:r>
          </w:p>
        </w:tc>
        <w:tc>
          <w:tcPr>
            <w:tcW w:w="6250" w:type="dxa"/>
            <w:tcBorders>
              <w:top w:val="single" w:sz="4" w:space="0" w:color="auto"/>
              <w:left w:val="nil"/>
              <w:bottom w:val="single" w:sz="4" w:space="0" w:color="auto"/>
              <w:right w:val="single" w:sz="4" w:space="0" w:color="auto"/>
            </w:tcBorders>
            <w:shd w:val="clear" w:color="auto" w:fill="auto"/>
            <w:vAlign w:val="center"/>
            <w:hideMark/>
          </w:tcPr>
          <w:p w14:paraId="5C967465" w14:textId="77777777" w:rsidR="00D15E76" w:rsidRPr="00D15E76" w:rsidRDefault="00D15E76" w:rsidP="00D15E76">
            <w:pPr>
              <w:spacing w:after="0" w:line="240" w:lineRule="auto"/>
              <w:jc w:val="center"/>
              <w:rPr>
                <w:rFonts w:ascii="Times New Roman" w:hAnsi="Times New Roman" w:cs="Times New Roman"/>
                <w:b/>
                <w:bCs/>
                <w:sz w:val="24"/>
                <w:szCs w:val="24"/>
              </w:rPr>
            </w:pPr>
            <w:r w:rsidRPr="00D15E76">
              <w:rPr>
                <w:rFonts w:ascii="Times New Roman" w:hAnsi="Times New Roman" w:cs="Times New Roman"/>
                <w:b/>
                <w:bCs/>
                <w:sz w:val="24"/>
                <w:szCs w:val="24"/>
              </w:rPr>
              <w:t>Наименование группы счетов</w:t>
            </w:r>
          </w:p>
        </w:tc>
        <w:tc>
          <w:tcPr>
            <w:tcW w:w="1660" w:type="dxa"/>
            <w:tcBorders>
              <w:top w:val="single" w:sz="4" w:space="0" w:color="auto"/>
              <w:left w:val="nil"/>
              <w:bottom w:val="single" w:sz="4" w:space="0" w:color="auto"/>
              <w:right w:val="single" w:sz="8" w:space="0" w:color="auto"/>
            </w:tcBorders>
            <w:shd w:val="clear" w:color="auto" w:fill="auto"/>
            <w:noWrap/>
            <w:vAlign w:val="center"/>
            <w:hideMark/>
          </w:tcPr>
          <w:p w14:paraId="12FC293A" w14:textId="77777777" w:rsidR="00D15E76" w:rsidRPr="00D15E76" w:rsidRDefault="00D15E76" w:rsidP="00D15E76">
            <w:pPr>
              <w:spacing w:after="0" w:line="240" w:lineRule="auto"/>
              <w:jc w:val="center"/>
              <w:rPr>
                <w:rFonts w:ascii="Times New Roman" w:hAnsi="Times New Roman" w:cs="Times New Roman"/>
                <w:b/>
                <w:bCs/>
                <w:sz w:val="24"/>
                <w:szCs w:val="24"/>
              </w:rPr>
            </w:pPr>
            <w:r w:rsidRPr="00D15E76">
              <w:rPr>
                <w:rFonts w:ascii="Times New Roman" w:hAnsi="Times New Roman" w:cs="Times New Roman"/>
                <w:b/>
                <w:bCs/>
                <w:sz w:val="24"/>
                <w:szCs w:val="24"/>
              </w:rPr>
              <w:t>Сумма</w:t>
            </w:r>
          </w:p>
        </w:tc>
      </w:tr>
      <w:tr w:rsidR="00D15E76" w:rsidRPr="00D15E76" w14:paraId="79B6ADF2" w14:textId="77777777" w:rsidTr="003F61BD">
        <w:trPr>
          <w:trHeight w:val="315"/>
        </w:trPr>
        <w:tc>
          <w:tcPr>
            <w:tcW w:w="142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72E7AF9"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3500</w:t>
            </w:r>
          </w:p>
        </w:tc>
        <w:tc>
          <w:tcPr>
            <w:tcW w:w="6250" w:type="dxa"/>
            <w:tcBorders>
              <w:top w:val="single" w:sz="4" w:space="0" w:color="auto"/>
              <w:left w:val="nil"/>
              <w:bottom w:val="single" w:sz="4" w:space="0" w:color="auto"/>
              <w:right w:val="single" w:sz="4" w:space="0" w:color="auto"/>
            </w:tcBorders>
            <w:shd w:val="clear" w:color="auto" w:fill="auto"/>
            <w:vAlign w:val="center"/>
            <w:hideMark/>
          </w:tcPr>
          <w:p w14:paraId="5D3075D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Резервный капитал и резервы переоценки</w:t>
            </w:r>
          </w:p>
        </w:tc>
        <w:tc>
          <w:tcPr>
            <w:tcW w:w="1660" w:type="dxa"/>
            <w:tcBorders>
              <w:top w:val="single" w:sz="4" w:space="0" w:color="auto"/>
              <w:left w:val="nil"/>
              <w:bottom w:val="single" w:sz="4" w:space="0" w:color="auto"/>
              <w:right w:val="single" w:sz="8" w:space="0" w:color="auto"/>
            </w:tcBorders>
            <w:shd w:val="clear" w:color="auto" w:fill="auto"/>
            <w:noWrap/>
            <w:vAlign w:val="center"/>
            <w:hideMark/>
          </w:tcPr>
          <w:p w14:paraId="27260C68"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765,2</w:t>
            </w:r>
          </w:p>
        </w:tc>
      </w:tr>
      <w:tr w:rsidR="00D15E76" w:rsidRPr="00D15E76" w14:paraId="51A01209"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703C17A5"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1000</w:t>
            </w:r>
          </w:p>
        </w:tc>
        <w:tc>
          <w:tcPr>
            <w:tcW w:w="6250" w:type="dxa"/>
            <w:tcBorders>
              <w:top w:val="nil"/>
              <w:left w:val="nil"/>
              <w:bottom w:val="single" w:sz="4" w:space="0" w:color="auto"/>
              <w:right w:val="single" w:sz="4" w:space="0" w:color="auto"/>
            </w:tcBorders>
            <w:shd w:val="clear" w:color="auto" w:fill="auto"/>
            <w:vAlign w:val="center"/>
            <w:hideMark/>
          </w:tcPr>
          <w:p w14:paraId="4C640329"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Деньги</w:t>
            </w:r>
          </w:p>
        </w:tc>
        <w:tc>
          <w:tcPr>
            <w:tcW w:w="1660" w:type="dxa"/>
            <w:tcBorders>
              <w:top w:val="nil"/>
              <w:left w:val="nil"/>
              <w:bottom w:val="single" w:sz="4" w:space="0" w:color="auto"/>
              <w:right w:val="single" w:sz="8" w:space="0" w:color="auto"/>
            </w:tcBorders>
            <w:shd w:val="clear" w:color="auto" w:fill="auto"/>
            <w:noWrap/>
            <w:vAlign w:val="center"/>
            <w:hideMark/>
          </w:tcPr>
          <w:p w14:paraId="33DA1D3A"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562,6</w:t>
            </w:r>
          </w:p>
        </w:tc>
      </w:tr>
      <w:tr w:rsidR="00D15E76" w:rsidRPr="00D15E76" w14:paraId="4FF246B2"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04E0C68E"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2120</w:t>
            </w:r>
          </w:p>
        </w:tc>
        <w:tc>
          <w:tcPr>
            <w:tcW w:w="6250" w:type="dxa"/>
            <w:tcBorders>
              <w:top w:val="nil"/>
              <w:left w:val="nil"/>
              <w:bottom w:val="single" w:sz="4" w:space="0" w:color="auto"/>
              <w:right w:val="single" w:sz="4" w:space="0" w:color="auto"/>
            </w:tcBorders>
            <w:shd w:val="clear" w:color="auto" w:fill="auto"/>
            <w:vAlign w:val="center"/>
            <w:hideMark/>
          </w:tcPr>
          <w:p w14:paraId="3E2DDC8D"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Срочные вклады</w:t>
            </w:r>
          </w:p>
        </w:tc>
        <w:tc>
          <w:tcPr>
            <w:tcW w:w="1660" w:type="dxa"/>
            <w:tcBorders>
              <w:top w:val="nil"/>
              <w:left w:val="nil"/>
              <w:bottom w:val="single" w:sz="4" w:space="0" w:color="auto"/>
              <w:right w:val="single" w:sz="8" w:space="0" w:color="auto"/>
            </w:tcBorders>
            <w:shd w:val="clear" w:color="auto" w:fill="auto"/>
            <w:noWrap/>
            <w:vAlign w:val="center"/>
            <w:hideMark/>
          </w:tcPr>
          <w:p w14:paraId="0072D216"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432,2</w:t>
            </w:r>
          </w:p>
        </w:tc>
      </w:tr>
      <w:tr w:rsidR="00D15E76" w:rsidRPr="00D15E76" w14:paraId="7E87BA48"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1C8EF70E"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1200</w:t>
            </w:r>
          </w:p>
        </w:tc>
        <w:tc>
          <w:tcPr>
            <w:tcW w:w="6250" w:type="dxa"/>
            <w:tcBorders>
              <w:top w:val="nil"/>
              <w:left w:val="nil"/>
              <w:bottom w:val="single" w:sz="4" w:space="0" w:color="auto"/>
              <w:right w:val="single" w:sz="4" w:space="0" w:color="auto"/>
            </w:tcBorders>
            <w:shd w:val="clear" w:color="auto" w:fill="auto"/>
            <w:vAlign w:val="center"/>
            <w:hideMark/>
          </w:tcPr>
          <w:p w14:paraId="33A8919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Ценные бумаги</w:t>
            </w:r>
          </w:p>
        </w:tc>
        <w:tc>
          <w:tcPr>
            <w:tcW w:w="1660" w:type="dxa"/>
            <w:tcBorders>
              <w:top w:val="nil"/>
              <w:left w:val="nil"/>
              <w:bottom w:val="single" w:sz="4" w:space="0" w:color="auto"/>
              <w:right w:val="single" w:sz="8" w:space="0" w:color="auto"/>
            </w:tcBorders>
            <w:shd w:val="clear" w:color="auto" w:fill="auto"/>
            <w:noWrap/>
            <w:vAlign w:val="center"/>
            <w:hideMark/>
          </w:tcPr>
          <w:p w14:paraId="64E69FA7"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169,1</w:t>
            </w:r>
          </w:p>
        </w:tc>
      </w:tr>
      <w:tr w:rsidR="00D15E76" w:rsidRPr="00D15E76" w14:paraId="1CA6ADCA"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38025C96"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2200</w:t>
            </w:r>
          </w:p>
        </w:tc>
        <w:tc>
          <w:tcPr>
            <w:tcW w:w="6250" w:type="dxa"/>
            <w:tcBorders>
              <w:top w:val="nil"/>
              <w:left w:val="nil"/>
              <w:bottom w:val="single" w:sz="4" w:space="0" w:color="auto"/>
              <w:right w:val="single" w:sz="4" w:space="0" w:color="auto"/>
            </w:tcBorders>
            <w:shd w:val="clear" w:color="auto" w:fill="auto"/>
            <w:vAlign w:val="center"/>
            <w:hideMark/>
          </w:tcPr>
          <w:p w14:paraId="4DA6A6DB"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Обязательства перед клиентами</w:t>
            </w:r>
          </w:p>
        </w:tc>
        <w:tc>
          <w:tcPr>
            <w:tcW w:w="1660" w:type="dxa"/>
            <w:tcBorders>
              <w:top w:val="nil"/>
              <w:left w:val="nil"/>
              <w:bottom w:val="single" w:sz="4" w:space="0" w:color="auto"/>
              <w:right w:val="single" w:sz="8" w:space="0" w:color="auto"/>
            </w:tcBorders>
            <w:shd w:val="clear" w:color="auto" w:fill="auto"/>
            <w:noWrap/>
            <w:vAlign w:val="center"/>
            <w:hideMark/>
          </w:tcPr>
          <w:p w14:paraId="0D5BFA86"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15 829,6</w:t>
            </w:r>
          </w:p>
        </w:tc>
      </w:tr>
      <w:tr w:rsidR="00D15E76" w:rsidRPr="00D15E76" w14:paraId="6DFAAC2E"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4165E052"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1460</w:t>
            </w:r>
          </w:p>
        </w:tc>
        <w:tc>
          <w:tcPr>
            <w:tcW w:w="6250" w:type="dxa"/>
            <w:tcBorders>
              <w:top w:val="nil"/>
              <w:left w:val="nil"/>
              <w:bottom w:val="single" w:sz="4" w:space="0" w:color="auto"/>
              <w:right w:val="single" w:sz="4" w:space="0" w:color="auto"/>
            </w:tcBorders>
            <w:shd w:val="clear" w:color="auto" w:fill="auto"/>
            <w:vAlign w:val="center"/>
            <w:hideMark/>
          </w:tcPr>
          <w:p w14:paraId="7C5B7DA1"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Операции «обратное РЕПО» с ценными бумагами</w:t>
            </w:r>
          </w:p>
        </w:tc>
        <w:tc>
          <w:tcPr>
            <w:tcW w:w="1660" w:type="dxa"/>
            <w:tcBorders>
              <w:top w:val="nil"/>
              <w:left w:val="nil"/>
              <w:bottom w:val="single" w:sz="4" w:space="0" w:color="auto"/>
              <w:right w:val="single" w:sz="8" w:space="0" w:color="auto"/>
            </w:tcBorders>
            <w:shd w:val="clear" w:color="auto" w:fill="auto"/>
            <w:noWrap/>
            <w:vAlign w:val="center"/>
            <w:hideMark/>
          </w:tcPr>
          <w:p w14:paraId="5CEF9381"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69,1</w:t>
            </w:r>
          </w:p>
        </w:tc>
      </w:tr>
      <w:tr w:rsidR="00D15E76" w:rsidRPr="00D15E76" w14:paraId="4DAD2921"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44AC4544"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1700</w:t>
            </w:r>
          </w:p>
        </w:tc>
        <w:tc>
          <w:tcPr>
            <w:tcW w:w="6250" w:type="dxa"/>
            <w:tcBorders>
              <w:top w:val="nil"/>
              <w:left w:val="nil"/>
              <w:bottom w:val="single" w:sz="4" w:space="0" w:color="auto"/>
              <w:right w:val="single" w:sz="4" w:space="0" w:color="auto"/>
            </w:tcBorders>
            <w:shd w:val="clear" w:color="auto" w:fill="auto"/>
            <w:vAlign w:val="center"/>
            <w:hideMark/>
          </w:tcPr>
          <w:p w14:paraId="1FEA128E"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Начисленные доходы, связанные с получением вознаграждения</w:t>
            </w:r>
          </w:p>
        </w:tc>
        <w:tc>
          <w:tcPr>
            <w:tcW w:w="1660" w:type="dxa"/>
            <w:tcBorders>
              <w:top w:val="nil"/>
              <w:left w:val="nil"/>
              <w:bottom w:val="single" w:sz="4" w:space="0" w:color="auto"/>
              <w:right w:val="single" w:sz="8" w:space="0" w:color="auto"/>
            </w:tcBorders>
            <w:shd w:val="clear" w:color="auto" w:fill="auto"/>
            <w:noWrap/>
            <w:vAlign w:val="center"/>
            <w:hideMark/>
          </w:tcPr>
          <w:p w14:paraId="71D684AF"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1 225,6</w:t>
            </w:r>
          </w:p>
        </w:tc>
      </w:tr>
      <w:tr w:rsidR="00D15E76" w:rsidRPr="00D15E76" w14:paraId="64D9E67D"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070FC510"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2030</w:t>
            </w:r>
          </w:p>
        </w:tc>
        <w:tc>
          <w:tcPr>
            <w:tcW w:w="6250" w:type="dxa"/>
            <w:tcBorders>
              <w:top w:val="nil"/>
              <w:left w:val="nil"/>
              <w:bottom w:val="single" w:sz="4" w:space="0" w:color="auto"/>
              <w:right w:val="single" w:sz="4" w:space="0" w:color="auto"/>
            </w:tcBorders>
            <w:shd w:val="clear" w:color="auto" w:fill="auto"/>
            <w:vAlign w:val="center"/>
            <w:hideMark/>
          </w:tcPr>
          <w:p w14:paraId="0307A3C6"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Займы полученные </w:t>
            </w:r>
          </w:p>
        </w:tc>
        <w:tc>
          <w:tcPr>
            <w:tcW w:w="1660" w:type="dxa"/>
            <w:tcBorders>
              <w:top w:val="nil"/>
              <w:left w:val="nil"/>
              <w:bottom w:val="single" w:sz="4" w:space="0" w:color="auto"/>
              <w:right w:val="single" w:sz="8" w:space="0" w:color="auto"/>
            </w:tcBorders>
            <w:shd w:val="clear" w:color="auto" w:fill="auto"/>
            <w:noWrap/>
            <w:vAlign w:val="center"/>
            <w:hideMark/>
          </w:tcPr>
          <w:p w14:paraId="572295CE"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161,9</w:t>
            </w:r>
          </w:p>
        </w:tc>
      </w:tr>
      <w:tr w:rsidR="00D15E76" w:rsidRPr="00D15E76" w14:paraId="42D7AA49"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166C3469"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1850</w:t>
            </w:r>
          </w:p>
        </w:tc>
        <w:tc>
          <w:tcPr>
            <w:tcW w:w="6250" w:type="dxa"/>
            <w:tcBorders>
              <w:top w:val="nil"/>
              <w:left w:val="nil"/>
              <w:bottom w:val="single" w:sz="4" w:space="0" w:color="auto"/>
              <w:right w:val="single" w:sz="4" w:space="0" w:color="auto"/>
            </w:tcBorders>
            <w:shd w:val="clear" w:color="auto" w:fill="auto"/>
            <w:vAlign w:val="center"/>
            <w:hideMark/>
          </w:tcPr>
          <w:p w14:paraId="5023624E"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Прочие дебиторы</w:t>
            </w:r>
          </w:p>
        </w:tc>
        <w:tc>
          <w:tcPr>
            <w:tcW w:w="1660" w:type="dxa"/>
            <w:tcBorders>
              <w:top w:val="nil"/>
              <w:left w:val="nil"/>
              <w:bottom w:val="single" w:sz="4" w:space="0" w:color="auto"/>
              <w:right w:val="single" w:sz="8" w:space="0" w:color="auto"/>
            </w:tcBorders>
            <w:shd w:val="clear" w:color="auto" w:fill="auto"/>
            <w:noWrap/>
            <w:vAlign w:val="center"/>
            <w:hideMark/>
          </w:tcPr>
          <w:p w14:paraId="787F3315"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416,6</w:t>
            </w:r>
          </w:p>
        </w:tc>
      </w:tr>
      <w:tr w:rsidR="00D15E76" w:rsidRPr="00D15E76" w14:paraId="1801D141"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66AC7D85"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2020</w:t>
            </w:r>
          </w:p>
        </w:tc>
        <w:tc>
          <w:tcPr>
            <w:tcW w:w="6250" w:type="dxa"/>
            <w:tcBorders>
              <w:top w:val="nil"/>
              <w:left w:val="nil"/>
              <w:bottom w:val="single" w:sz="4" w:space="0" w:color="auto"/>
              <w:right w:val="single" w:sz="4" w:space="0" w:color="auto"/>
            </w:tcBorders>
            <w:shd w:val="clear" w:color="auto" w:fill="auto"/>
            <w:vAlign w:val="center"/>
            <w:hideMark/>
          </w:tcPr>
          <w:p w14:paraId="025850B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Вклады до востребования других банков</w:t>
            </w:r>
          </w:p>
        </w:tc>
        <w:tc>
          <w:tcPr>
            <w:tcW w:w="1660" w:type="dxa"/>
            <w:tcBorders>
              <w:top w:val="nil"/>
              <w:left w:val="nil"/>
              <w:bottom w:val="single" w:sz="4" w:space="0" w:color="auto"/>
              <w:right w:val="single" w:sz="8" w:space="0" w:color="auto"/>
            </w:tcBorders>
            <w:shd w:val="clear" w:color="auto" w:fill="auto"/>
            <w:noWrap/>
            <w:vAlign w:val="center"/>
            <w:hideMark/>
          </w:tcPr>
          <w:p w14:paraId="111CC6C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70,8</w:t>
            </w:r>
          </w:p>
        </w:tc>
      </w:tr>
      <w:tr w:rsidR="00D15E76" w:rsidRPr="00D15E76" w14:paraId="55CC846D"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18C56DC0"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1100</w:t>
            </w:r>
          </w:p>
        </w:tc>
        <w:tc>
          <w:tcPr>
            <w:tcW w:w="6250" w:type="dxa"/>
            <w:tcBorders>
              <w:top w:val="nil"/>
              <w:left w:val="nil"/>
              <w:bottom w:val="single" w:sz="4" w:space="0" w:color="auto"/>
              <w:right w:val="single" w:sz="4" w:space="0" w:color="auto"/>
            </w:tcBorders>
            <w:shd w:val="clear" w:color="auto" w:fill="auto"/>
            <w:vAlign w:val="center"/>
            <w:hideMark/>
          </w:tcPr>
          <w:p w14:paraId="69102EFF"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Требования к Национальному Банку Республики Казахстан</w:t>
            </w:r>
          </w:p>
        </w:tc>
        <w:tc>
          <w:tcPr>
            <w:tcW w:w="1660" w:type="dxa"/>
            <w:tcBorders>
              <w:top w:val="nil"/>
              <w:left w:val="nil"/>
              <w:bottom w:val="single" w:sz="4" w:space="0" w:color="auto"/>
              <w:right w:val="single" w:sz="8" w:space="0" w:color="auto"/>
            </w:tcBorders>
            <w:shd w:val="clear" w:color="auto" w:fill="auto"/>
            <w:noWrap/>
            <w:vAlign w:val="center"/>
            <w:hideMark/>
          </w:tcPr>
          <w:p w14:paraId="2CE7DB15"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18,1</w:t>
            </w:r>
          </w:p>
        </w:tc>
      </w:tr>
      <w:tr w:rsidR="00D15E76" w:rsidRPr="00D15E76" w14:paraId="4C762B39"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22013499"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3100</w:t>
            </w:r>
          </w:p>
        </w:tc>
        <w:tc>
          <w:tcPr>
            <w:tcW w:w="6250" w:type="dxa"/>
            <w:tcBorders>
              <w:top w:val="nil"/>
              <w:left w:val="nil"/>
              <w:bottom w:val="single" w:sz="4" w:space="0" w:color="auto"/>
              <w:right w:val="single" w:sz="4" w:space="0" w:color="auto"/>
            </w:tcBorders>
            <w:shd w:val="clear" w:color="auto" w:fill="auto"/>
            <w:vAlign w:val="center"/>
            <w:hideMark/>
          </w:tcPr>
          <w:p w14:paraId="234B93BF"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Дополнительный капитал</w:t>
            </w:r>
          </w:p>
        </w:tc>
        <w:tc>
          <w:tcPr>
            <w:tcW w:w="1660" w:type="dxa"/>
            <w:tcBorders>
              <w:top w:val="nil"/>
              <w:left w:val="nil"/>
              <w:bottom w:val="single" w:sz="4" w:space="0" w:color="auto"/>
              <w:right w:val="single" w:sz="8" w:space="0" w:color="auto"/>
            </w:tcBorders>
            <w:shd w:val="clear" w:color="auto" w:fill="auto"/>
            <w:noWrap/>
            <w:vAlign w:val="center"/>
            <w:hideMark/>
          </w:tcPr>
          <w:p w14:paraId="256FC8C6"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32,2</w:t>
            </w:r>
          </w:p>
        </w:tc>
      </w:tr>
      <w:tr w:rsidR="00D15E76" w:rsidRPr="00D15E76" w14:paraId="4B0034EE"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6C64F4A2"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1810</w:t>
            </w:r>
          </w:p>
        </w:tc>
        <w:tc>
          <w:tcPr>
            <w:tcW w:w="6250" w:type="dxa"/>
            <w:tcBorders>
              <w:top w:val="nil"/>
              <w:left w:val="nil"/>
              <w:bottom w:val="single" w:sz="4" w:space="0" w:color="auto"/>
              <w:right w:val="single" w:sz="4" w:space="0" w:color="auto"/>
            </w:tcBorders>
            <w:shd w:val="clear" w:color="auto" w:fill="auto"/>
            <w:vAlign w:val="center"/>
            <w:hideMark/>
          </w:tcPr>
          <w:p w14:paraId="7809DD4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Начисленные комиссионные доходы</w:t>
            </w:r>
          </w:p>
        </w:tc>
        <w:tc>
          <w:tcPr>
            <w:tcW w:w="1660" w:type="dxa"/>
            <w:tcBorders>
              <w:top w:val="nil"/>
              <w:left w:val="nil"/>
              <w:bottom w:val="single" w:sz="4" w:space="0" w:color="auto"/>
              <w:right w:val="single" w:sz="8" w:space="0" w:color="auto"/>
            </w:tcBorders>
            <w:shd w:val="clear" w:color="auto" w:fill="auto"/>
            <w:noWrap/>
            <w:vAlign w:val="center"/>
            <w:hideMark/>
          </w:tcPr>
          <w:p w14:paraId="2D7A61A1"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14,7</w:t>
            </w:r>
          </w:p>
        </w:tc>
      </w:tr>
      <w:tr w:rsidR="00D15E76" w:rsidRPr="00D15E76" w14:paraId="12295A79"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61FB675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2255</w:t>
            </w:r>
          </w:p>
        </w:tc>
        <w:tc>
          <w:tcPr>
            <w:tcW w:w="6250" w:type="dxa"/>
            <w:tcBorders>
              <w:top w:val="nil"/>
              <w:left w:val="nil"/>
              <w:bottom w:val="single" w:sz="4" w:space="0" w:color="auto"/>
              <w:right w:val="single" w:sz="4" w:space="0" w:color="auto"/>
            </w:tcBorders>
            <w:shd w:val="clear" w:color="auto" w:fill="auto"/>
            <w:vAlign w:val="center"/>
            <w:hideMark/>
          </w:tcPr>
          <w:p w14:paraId="04B7C55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Операции «РЕПО» с ценными бумагами</w:t>
            </w:r>
          </w:p>
        </w:tc>
        <w:tc>
          <w:tcPr>
            <w:tcW w:w="1660" w:type="dxa"/>
            <w:tcBorders>
              <w:top w:val="nil"/>
              <w:left w:val="nil"/>
              <w:bottom w:val="single" w:sz="4" w:space="0" w:color="auto"/>
              <w:right w:val="single" w:sz="8" w:space="0" w:color="auto"/>
            </w:tcBorders>
            <w:shd w:val="clear" w:color="auto" w:fill="auto"/>
            <w:noWrap/>
            <w:vAlign w:val="center"/>
            <w:hideMark/>
          </w:tcPr>
          <w:p w14:paraId="1919E9C1"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210,5</w:t>
            </w:r>
          </w:p>
        </w:tc>
      </w:tr>
      <w:tr w:rsidR="00D15E76" w:rsidRPr="00D15E76" w14:paraId="2473B6B9"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578080C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1400</w:t>
            </w:r>
          </w:p>
        </w:tc>
        <w:tc>
          <w:tcPr>
            <w:tcW w:w="6250" w:type="dxa"/>
            <w:tcBorders>
              <w:top w:val="nil"/>
              <w:left w:val="nil"/>
              <w:bottom w:val="single" w:sz="4" w:space="0" w:color="auto"/>
              <w:right w:val="single" w:sz="4" w:space="0" w:color="auto"/>
            </w:tcBorders>
            <w:shd w:val="clear" w:color="auto" w:fill="auto"/>
            <w:vAlign w:val="center"/>
            <w:hideMark/>
          </w:tcPr>
          <w:p w14:paraId="77D8AA81"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Требования к клиентам</w:t>
            </w:r>
          </w:p>
        </w:tc>
        <w:tc>
          <w:tcPr>
            <w:tcW w:w="1660" w:type="dxa"/>
            <w:tcBorders>
              <w:top w:val="nil"/>
              <w:left w:val="nil"/>
              <w:bottom w:val="single" w:sz="4" w:space="0" w:color="auto"/>
              <w:right w:val="single" w:sz="8" w:space="0" w:color="auto"/>
            </w:tcBorders>
            <w:shd w:val="clear" w:color="auto" w:fill="auto"/>
            <w:noWrap/>
            <w:vAlign w:val="center"/>
            <w:hideMark/>
          </w:tcPr>
          <w:p w14:paraId="4E1205C2"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13 759,2</w:t>
            </w:r>
          </w:p>
        </w:tc>
      </w:tr>
      <w:tr w:rsidR="00D15E76" w:rsidRPr="00D15E76" w14:paraId="17536C5C"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0635A97B"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2700</w:t>
            </w:r>
          </w:p>
        </w:tc>
        <w:tc>
          <w:tcPr>
            <w:tcW w:w="6250" w:type="dxa"/>
            <w:tcBorders>
              <w:top w:val="nil"/>
              <w:left w:val="nil"/>
              <w:bottom w:val="single" w:sz="4" w:space="0" w:color="auto"/>
              <w:right w:val="single" w:sz="4" w:space="0" w:color="auto"/>
            </w:tcBorders>
            <w:shd w:val="clear" w:color="auto" w:fill="auto"/>
            <w:vAlign w:val="center"/>
            <w:hideMark/>
          </w:tcPr>
          <w:p w14:paraId="53B39818"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Начисленные расходы, связанные с выплатой вознаграждения</w:t>
            </w:r>
          </w:p>
        </w:tc>
        <w:tc>
          <w:tcPr>
            <w:tcW w:w="1660" w:type="dxa"/>
            <w:tcBorders>
              <w:top w:val="nil"/>
              <w:left w:val="nil"/>
              <w:bottom w:val="single" w:sz="4" w:space="0" w:color="auto"/>
              <w:right w:val="single" w:sz="8" w:space="0" w:color="auto"/>
            </w:tcBorders>
            <w:shd w:val="clear" w:color="auto" w:fill="auto"/>
            <w:noWrap/>
            <w:vAlign w:val="center"/>
            <w:hideMark/>
          </w:tcPr>
          <w:p w14:paraId="2BDEA457"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165,6</w:t>
            </w:r>
          </w:p>
        </w:tc>
      </w:tr>
      <w:tr w:rsidR="00D15E76" w:rsidRPr="00D15E76" w14:paraId="42CE0E07"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7670B539"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2790</w:t>
            </w:r>
          </w:p>
        </w:tc>
        <w:tc>
          <w:tcPr>
            <w:tcW w:w="6250" w:type="dxa"/>
            <w:tcBorders>
              <w:top w:val="nil"/>
              <w:left w:val="nil"/>
              <w:bottom w:val="single" w:sz="4" w:space="0" w:color="auto"/>
              <w:right w:val="single" w:sz="4" w:space="0" w:color="auto"/>
            </w:tcBorders>
            <w:shd w:val="clear" w:color="auto" w:fill="auto"/>
            <w:vAlign w:val="center"/>
            <w:hideMark/>
          </w:tcPr>
          <w:p w14:paraId="5CE54790"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Предоплата вознаграждения и доходов</w:t>
            </w:r>
          </w:p>
        </w:tc>
        <w:tc>
          <w:tcPr>
            <w:tcW w:w="1660" w:type="dxa"/>
            <w:tcBorders>
              <w:top w:val="nil"/>
              <w:left w:val="nil"/>
              <w:bottom w:val="single" w:sz="4" w:space="0" w:color="auto"/>
              <w:right w:val="single" w:sz="8" w:space="0" w:color="auto"/>
            </w:tcBorders>
            <w:shd w:val="clear" w:color="auto" w:fill="auto"/>
            <w:noWrap/>
            <w:vAlign w:val="center"/>
            <w:hideMark/>
          </w:tcPr>
          <w:p w14:paraId="62F742E4"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16,5</w:t>
            </w:r>
          </w:p>
        </w:tc>
      </w:tr>
      <w:tr w:rsidR="00D15E76" w:rsidRPr="00D15E76" w14:paraId="0DAA3BB1"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75FCFD47"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2850</w:t>
            </w:r>
          </w:p>
        </w:tc>
        <w:tc>
          <w:tcPr>
            <w:tcW w:w="6250" w:type="dxa"/>
            <w:tcBorders>
              <w:top w:val="nil"/>
              <w:left w:val="nil"/>
              <w:bottom w:val="single" w:sz="4" w:space="0" w:color="auto"/>
              <w:right w:val="single" w:sz="4" w:space="0" w:color="auto"/>
            </w:tcBorders>
            <w:shd w:val="clear" w:color="auto" w:fill="auto"/>
            <w:vAlign w:val="center"/>
            <w:hideMark/>
          </w:tcPr>
          <w:p w14:paraId="058D8BB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Прочие кредиторы</w:t>
            </w:r>
          </w:p>
        </w:tc>
        <w:tc>
          <w:tcPr>
            <w:tcW w:w="1660" w:type="dxa"/>
            <w:tcBorders>
              <w:top w:val="nil"/>
              <w:left w:val="nil"/>
              <w:bottom w:val="single" w:sz="4" w:space="0" w:color="auto"/>
              <w:right w:val="single" w:sz="8" w:space="0" w:color="auto"/>
            </w:tcBorders>
            <w:shd w:val="clear" w:color="auto" w:fill="auto"/>
            <w:noWrap/>
            <w:vAlign w:val="center"/>
            <w:hideMark/>
          </w:tcPr>
          <w:p w14:paraId="223606A9"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408,4</w:t>
            </w:r>
          </w:p>
        </w:tc>
      </w:tr>
      <w:tr w:rsidR="00D15E76" w:rsidRPr="00D15E76" w14:paraId="121BC057"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56C0B4EA"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3000</w:t>
            </w:r>
          </w:p>
        </w:tc>
        <w:tc>
          <w:tcPr>
            <w:tcW w:w="6250" w:type="dxa"/>
            <w:tcBorders>
              <w:top w:val="nil"/>
              <w:left w:val="nil"/>
              <w:bottom w:val="single" w:sz="4" w:space="0" w:color="auto"/>
              <w:right w:val="single" w:sz="4" w:space="0" w:color="auto"/>
            </w:tcBorders>
            <w:shd w:val="clear" w:color="auto" w:fill="auto"/>
            <w:vAlign w:val="center"/>
            <w:hideMark/>
          </w:tcPr>
          <w:p w14:paraId="39E9570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Уставный капитал</w:t>
            </w:r>
          </w:p>
        </w:tc>
        <w:tc>
          <w:tcPr>
            <w:tcW w:w="1660" w:type="dxa"/>
            <w:tcBorders>
              <w:top w:val="nil"/>
              <w:left w:val="nil"/>
              <w:bottom w:val="single" w:sz="4" w:space="0" w:color="auto"/>
              <w:right w:val="single" w:sz="8" w:space="0" w:color="auto"/>
            </w:tcBorders>
            <w:shd w:val="clear" w:color="auto" w:fill="auto"/>
            <w:noWrap/>
            <w:vAlign w:val="center"/>
            <w:hideMark/>
          </w:tcPr>
          <w:p w14:paraId="47BBFE68"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1 565,1</w:t>
            </w:r>
          </w:p>
        </w:tc>
      </w:tr>
      <w:tr w:rsidR="00D15E76" w:rsidRPr="00D15E76" w14:paraId="2E3EDC46"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4DAE73F0"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1300</w:t>
            </w:r>
          </w:p>
        </w:tc>
        <w:tc>
          <w:tcPr>
            <w:tcW w:w="6250" w:type="dxa"/>
            <w:tcBorders>
              <w:top w:val="nil"/>
              <w:left w:val="nil"/>
              <w:bottom w:val="single" w:sz="4" w:space="0" w:color="auto"/>
              <w:right w:val="single" w:sz="4" w:space="0" w:color="auto"/>
            </w:tcBorders>
            <w:shd w:val="clear" w:color="auto" w:fill="auto"/>
            <w:vAlign w:val="center"/>
            <w:hideMark/>
          </w:tcPr>
          <w:p w14:paraId="38A2B01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Займы, предоставленные другим банкам</w:t>
            </w:r>
          </w:p>
        </w:tc>
        <w:tc>
          <w:tcPr>
            <w:tcW w:w="1660" w:type="dxa"/>
            <w:tcBorders>
              <w:top w:val="nil"/>
              <w:left w:val="nil"/>
              <w:bottom w:val="single" w:sz="4" w:space="0" w:color="auto"/>
              <w:right w:val="single" w:sz="8" w:space="0" w:color="auto"/>
            </w:tcBorders>
            <w:shd w:val="clear" w:color="auto" w:fill="auto"/>
            <w:noWrap/>
            <w:vAlign w:val="center"/>
            <w:hideMark/>
          </w:tcPr>
          <w:p w14:paraId="5449CCB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758,2</w:t>
            </w:r>
          </w:p>
        </w:tc>
      </w:tr>
      <w:tr w:rsidR="00D15E76" w:rsidRPr="00D15E76" w14:paraId="33E18283"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3C953CD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2300</w:t>
            </w:r>
          </w:p>
        </w:tc>
        <w:tc>
          <w:tcPr>
            <w:tcW w:w="6250" w:type="dxa"/>
            <w:tcBorders>
              <w:top w:val="nil"/>
              <w:left w:val="nil"/>
              <w:bottom w:val="single" w:sz="4" w:space="0" w:color="auto"/>
              <w:right w:val="single" w:sz="4" w:space="0" w:color="auto"/>
            </w:tcBorders>
            <w:shd w:val="clear" w:color="auto" w:fill="auto"/>
            <w:vAlign w:val="center"/>
            <w:hideMark/>
          </w:tcPr>
          <w:p w14:paraId="444B4ADC"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Выпущенные в обращение ценные бумаги</w:t>
            </w:r>
          </w:p>
        </w:tc>
        <w:tc>
          <w:tcPr>
            <w:tcW w:w="1660" w:type="dxa"/>
            <w:tcBorders>
              <w:top w:val="nil"/>
              <w:left w:val="nil"/>
              <w:bottom w:val="single" w:sz="4" w:space="0" w:color="auto"/>
              <w:right w:val="single" w:sz="8" w:space="0" w:color="auto"/>
            </w:tcBorders>
            <w:shd w:val="clear" w:color="auto" w:fill="auto"/>
            <w:noWrap/>
            <w:vAlign w:val="center"/>
            <w:hideMark/>
          </w:tcPr>
          <w:p w14:paraId="1783BC75"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2 100,9</w:t>
            </w:r>
          </w:p>
        </w:tc>
      </w:tr>
      <w:tr w:rsidR="00D15E76" w:rsidRPr="00D15E76" w14:paraId="5A2CE5C1"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6D58A34B"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3200</w:t>
            </w:r>
          </w:p>
        </w:tc>
        <w:tc>
          <w:tcPr>
            <w:tcW w:w="6250" w:type="dxa"/>
            <w:tcBorders>
              <w:top w:val="nil"/>
              <w:left w:val="nil"/>
              <w:bottom w:val="single" w:sz="4" w:space="0" w:color="auto"/>
              <w:right w:val="single" w:sz="4" w:space="0" w:color="auto"/>
            </w:tcBorders>
            <w:shd w:val="clear" w:color="auto" w:fill="auto"/>
            <w:vAlign w:val="center"/>
            <w:hideMark/>
          </w:tcPr>
          <w:p w14:paraId="7C7D6DED"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Резервы (провизии) на </w:t>
            </w:r>
            <w:proofErr w:type="spellStart"/>
            <w:r w:rsidRPr="00D15E76">
              <w:rPr>
                <w:rFonts w:ascii="Times New Roman" w:hAnsi="Times New Roman" w:cs="Times New Roman"/>
                <w:sz w:val="24"/>
                <w:szCs w:val="24"/>
              </w:rPr>
              <w:t>общебанковские</w:t>
            </w:r>
            <w:proofErr w:type="spellEnd"/>
            <w:r w:rsidRPr="00D15E76">
              <w:rPr>
                <w:rFonts w:ascii="Times New Roman" w:hAnsi="Times New Roman" w:cs="Times New Roman"/>
                <w:sz w:val="24"/>
                <w:szCs w:val="24"/>
              </w:rPr>
              <w:t xml:space="preserve"> риски</w:t>
            </w:r>
          </w:p>
        </w:tc>
        <w:tc>
          <w:tcPr>
            <w:tcW w:w="1660" w:type="dxa"/>
            <w:tcBorders>
              <w:top w:val="nil"/>
              <w:left w:val="nil"/>
              <w:bottom w:val="single" w:sz="4" w:space="0" w:color="auto"/>
              <w:right w:val="single" w:sz="8" w:space="0" w:color="auto"/>
            </w:tcBorders>
            <w:shd w:val="clear" w:color="auto" w:fill="auto"/>
            <w:noWrap/>
            <w:vAlign w:val="center"/>
            <w:hideMark/>
          </w:tcPr>
          <w:p w14:paraId="72EF1CB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127,4</w:t>
            </w:r>
          </w:p>
        </w:tc>
      </w:tr>
      <w:tr w:rsidR="00D15E76" w:rsidRPr="00D15E76" w14:paraId="1C4FB1B0" w14:textId="77777777" w:rsidTr="003F61BD">
        <w:trPr>
          <w:trHeight w:val="315"/>
        </w:trPr>
        <w:tc>
          <w:tcPr>
            <w:tcW w:w="1420" w:type="dxa"/>
            <w:tcBorders>
              <w:top w:val="nil"/>
              <w:left w:val="single" w:sz="8" w:space="0" w:color="auto"/>
              <w:bottom w:val="single" w:sz="4" w:space="0" w:color="auto"/>
              <w:right w:val="single" w:sz="4" w:space="0" w:color="auto"/>
            </w:tcBorders>
            <w:shd w:val="clear" w:color="auto" w:fill="auto"/>
            <w:noWrap/>
            <w:vAlign w:val="center"/>
            <w:hideMark/>
          </w:tcPr>
          <w:p w14:paraId="0776F828"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1050</w:t>
            </w:r>
          </w:p>
        </w:tc>
        <w:tc>
          <w:tcPr>
            <w:tcW w:w="6250" w:type="dxa"/>
            <w:tcBorders>
              <w:top w:val="nil"/>
              <w:left w:val="nil"/>
              <w:bottom w:val="single" w:sz="4" w:space="0" w:color="auto"/>
              <w:right w:val="single" w:sz="4" w:space="0" w:color="auto"/>
            </w:tcBorders>
            <w:shd w:val="clear" w:color="auto" w:fill="auto"/>
            <w:vAlign w:val="center"/>
            <w:hideMark/>
          </w:tcPr>
          <w:p w14:paraId="7A1ABE3D"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Корреспондентские счета открытые в других банках</w:t>
            </w:r>
          </w:p>
        </w:tc>
        <w:tc>
          <w:tcPr>
            <w:tcW w:w="1660" w:type="dxa"/>
            <w:tcBorders>
              <w:top w:val="nil"/>
              <w:left w:val="nil"/>
              <w:bottom w:val="single" w:sz="4" w:space="0" w:color="auto"/>
              <w:right w:val="single" w:sz="8" w:space="0" w:color="auto"/>
            </w:tcBorders>
            <w:shd w:val="clear" w:color="auto" w:fill="auto"/>
            <w:noWrap/>
            <w:vAlign w:val="center"/>
            <w:hideMark/>
          </w:tcPr>
          <w:p w14:paraId="6F0134B3" w14:textId="77777777" w:rsidR="00D15E76" w:rsidRPr="00D15E76" w:rsidRDefault="00D15E76" w:rsidP="00D15E76">
            <w:pPr>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4 893,1</w:t>
            </w:r>
          </w:p>
        </w:tc>
      </w:tr>
    </w:tbl>
    <w:p w14:paraId="38606DC0" w14:textId="77777777" w:rsidR="00D15E76" w:rsidRPr="00D15E76" w:rsidRDefault="00D15E76" w:rsidP="00D15E76">
      <w:pPr>
        <w:spacing w:after="0" w:line="240" w:lineRule="auto"/>
        <w:jc w:val="center"/>
        <w:rPr>
          <w:rFonts w:ascii="Times New Roman" w:hAnsi="Times New Roman" w:cs="Times New Roman"/>
          <w:b/>
          <w:bCs/>
          <w:iCs/>
          <w:sz w:val="24"/>
          <w:szCs w:val="24"/>
        </w:rPr>
      </w:pPr>
    </w:p>
    <w:p w14:paraId="665F3D28"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w:t>
      </w:r>
    </w:p>
    <w:p w14:paraId="6EBA22A3" w14:textId="76FFFF4A" w:rsidR="00D15E76" w:rsidRPr="00D15E76" w:rsidRDefault="00D15E76" w:rsidP="00D15E76">
      <w:pPr>
        <w:spacing w:after="0" w:line="240" w:lineRule="auto"/>
        <w:ind w:firstLine="708"/>
        <w:jc w:val="both"/>
        <w:rPr>
          <w:rFonts w:ascii="Times New Roman" w:hAnsi="Times New Roman" w:cs="Times New Roman"/>
          <w:sz w:val="24"/>
          <w:szCs w:val="24"/>
        </w:rPr>
      </w:pPr>
      <w:r w:rsidRPr="00D15E76">
        <w:rPr>
          <w:rFonts w:ascii="Times New Roman" w:hAnsi="Times New Roman" w:cs="Times New Roman"/>
          <w:sz w:val="24"/>
          <w:szCs w:val="24"/>
        </w:rPr>
        <w:t>На 01.11.20</w:t>
      </w:r>
      <w:r>
        <w:rPr>
          <w:rFonts w:ascii="Times New Roman" w:hAnsi="Times New Roman" w:cs="Times New Roman"/>
          <w:sz w:val="24"/>
          <w:szCs w:val="24"/>
          <w:lang w:val="kk-KZ"/>
        </w:rPr>
        <w:t>21</w:t>
      </w:r>
      <w:r w:rsidRPr="00D15E76">
        <w:rPr>
          <w:rFonts w:ascii="Times New Roman" w:hAnsi="Times New Roman" w:cs="Times New Roman"/>
          <w:sz w:val="24"/>
          <w:szCs w:val="24"/>
        </w:rPr>
        <w:t xml:space="preserve"> года объем денежной массы в Казахстане составил 19327,0 млрд. тенге. В начале 20</w:t>
      </w:r>
      <w:r>
        <w:rPr>
          <w:rFonts w:ascii="Times New Roman" w:hAnsi="Times New Roman" w:cs="Times New Roman"/>
          <w:sz w:val="24"/>
          <w:szCs w:val="24"/>
          <w:lang w:val="kk-KZ"/>
        </w:rPr>
        <w:t>22</w:t>
      </w:r>
      <w:r w:rsidRPr="00D15E76">
        <w:rPr>
          <w:rFonts w:ascii="Times New Roman" w:hAnsi="Times New Roman" w:cs="Times New Roman"/>
          <w:sz w:val="24"/>
          <w:szCs w:val="24"/>
        </w:rPr>
        <w:t xml:space="preserve"> года НБ РК решил осуществить эмиссию денег в размере 25 млрд. тенге, а также принял решение установить (НР) норму обязательных резервов в 10%. Определите объем денежной массы после эмиссии.</w:t>
      </w:r>
    </w:p>
    <w:p w14:paraId="75CFB1C3"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3</w:t>
      </w:r>
    </w:p>
    <w:p w14:paraId="3BE36B12" w14:textId="06368E42"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Объем денежной массы в конце 20</w:t>
      </w:r>
      <w:r>
        <w:rPr>
          <w:rFonts w:ascii="Times New Roman" w:hAnsi="Times New Roman" w:cs="Times New Roman"/>
          <w:sz w:val="24"/>
          <w:szCs w:val="24"/>
          <w:lang w:val="kk-KZ"/>
        </w:rPr>
        <w:t>21</w:t>
      </w:r>
      <w:r w:rsidRPr="00D15E76">
        <w:rPr>
          <w:rFonts w:ascii="Times New Roman" w:hAnsi="Times New Roman" w:cs="Times New Roman"/>
          <w:sz w:val="24"/>
          <w:szCs w:val="24"/>
        </w:rPr>
        <w:t xml:space="preserve"> года составил 19327,0 млрд. тенге. Национальный Банк осуществляет политику «дорогих денег». Для реализации данной политики он выставляет на продажу гос. облигации на 20 млрд. тенге, из которых:</w:t>
      </w:r>
    </w:p>
    <w:p w14:paraId="1E8F544D"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 xml:space="preserve">- за наличные деньги приобретаются ценные бумаги на 3 </w:t>
      </w:r>
      <w:proofErr w:type="spellStart"/>
      <w:r w:rsidRPr="00D15E76">
        <w:rPr>
          <w:rFonts w:ascii="Times New Roman" w:hAnsi="Times New Roman" w:cs="Times New Roman"/>
          <w:sz w:val="24"/>
          <w:szCs w:val="24"/>
        </w:rPr>
        <w:t>млрд</w:t>
      </w:r>
      <w:proofErr w:type="gramStart"/>
      <w:r w:rsidRPr="00D15E76">
        <w:rPr>
          <w:rFonts w:ascii="Times New Roman" w:hAnsi="Times New Roman" w:cs="Times New Roman"/>
          <w:sz w:val="24"/>
          <w:szCs w:val="24"/>
        </w:rPr>
        <w:t>.т</w:t>
      </w:r>
      <w:proofErr w:type="gramEnd"/>
      <w:r w:rsidRPr="00D15E76">
        <w:rPr>
          <w:rFonts w:ascii="Times New Roman" w:hAnsi="Times New Roman" w:cs="Times New Roman"/>
          <w:sz w:val="24"/>
          <w:szCs w:val="24"/>
        </w:rPr>
        <w:t>енге</w:t>
      </w:r>
      <w:proofErr w:type="spellEnd"/>
      <w:r w:rsidRPr="00D15E76">
        <w:rPr>
          <w:rFonts w:ascii="Times New Roman" w:hAnsi="Times New Roman" w:cs="Times New Roman"/>
          <w:sz w:val="24"/>
          <w:szCs w:val="24"/>
        </w:rPr>
        <w:t xml:space="preserve">, </w:t>
      </w:r>
    </w:p>
    <w:p w14:paraId="7BA1E1BD"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- 17 млрд. тенге покупатели снимают со своих счетов в коммерческих банках.</w:t>
      </w:r>
    </w:p>
    <w:p w14:paraId="0C5E12B7"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НБ установил норму обязательных резервов в 20%. Рассчитайте денежную массу в стране.</w:t>
      </w:r>
    </w:p>
    <w:p w14:paraId="10009E1F"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4</w:t>
      </w:r>
    </w:p>
    <w:p w14:paraId="02BEC21D" w14:textId="77777777" w:rsidR="00D15E76" w:rsidRPr="00D15E76" w:rsidRDefault="00D15E76" w:rsidP="00D15E76">
      <w:pPr>
        <w:spacing w:after="0" w:line="240" w:lineRule="auto"/>
        <w:ind w:firstLine="709"/>
        <w:jc w:val="both"/>
        <w:rPr>
          <w:rFonts w:ascii="Times New Roman" w:hAnsi="Times New Roman" w:cs="Times New Roman"/>
          <w:sz w:val="24"/>
          <w:szCs w:val="24"/>
          <w:lang w:val="kk-KZ"/>
        </w:rPr>
      </w:pPr>
      <w:r w:rsidRPr="00D15E76">
        <w:rPr>
          <w:rFonts w:ascii="Times New Roman" w:hAnsi="Times New Roman" w:cs="Times New Roman"/>
          <w:sz w:val="24"/>
          <w:szCs w:val="24"/>
        </w:rPr>
        <w:lastRenderedPageBreak/>
        <w:t xml:space="preserve">Рассчитайте рентабельность деятельности коммерческого банка, если: годовые доходы банка составили 7 000 </w:t>
      </w:r>
      <w:proofErr w:type="spellStart"/>
      <w:r w:rsidRPr="00D15E76">
        <w:rPr>
          <w:rFonts w:ascii="Times New Roman" w:hAnsi="Times New Roman" w:cs="Times New Roman"/>
          <w:sz w:val="24"/>
          <w:szCs w:val="24"/>
        </w:rPr>
        <w:t>млн</w:t>
      </w:r>
      <w:proofErr w:type="gramStart"/>
      <w:r w:rsidRPr="00D15E76">
        <w:rPr>
          <w:rFonts w:ascii="Times New Roman" w:hAnsi="Times New Roman" w:cs="Times New Roman"/>
          <w:sz w:val="24"/>
          <w:szCs w:val="24"/>
        </w:rPr>
        <w:t>.т</w:t>
      </w:r>
      <w:proofErr w:type="gramEnd"/>
      <w:r w:rsidRPr="00D15E76">
        <w:rPr>
          <w:rFonts w:ascii="Times New Roman" w:hAnsi="Times New Roman" w:cs="Times New Roman"/>
          <w:sz w:val="24"/>
          <w:szCs w:val="24"/>
        </w:rPr>
        <w:t>енге</w:t>
      </w:r>
      <w:proofErr w:type="spellEnd"/>
      <w:r w:rsidRPr="00D15E76">
        <w:rPr>
          <w:rFonts w:ascii="Times New Roman" w:hAnsi="Times New Roman" w:cs="Times New Roman"/>
          <w:sz w:val="24"/>
          <w:szCs w:val="24"/>
        </w:rPr>
        <w:t>, годовые затраты составили – 5000 млн. тенге , уставный капитал банка 10 000 млн. тенге</w:t>
      </w:r>
    </w:p>
    <w:p w14:paraId="6B298483"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sz w:val="24"/>
          <w:szCs w:val="24"/>
        </w:rPr>
        <w:t> </w:t>
      </w:r>
      <w:r w:rsidRPr="00D15E76">
        <w:rPr>
          <w:rFonts w:ascii="Times New Roman" w:hAnsi="Times New Roman" w:cs="Times New Roman"/>
          <w:b/>
          <w:bCs/>
          <w:iCs/>
          <w:sz w:val="24"/>
          <w:szCs w:val="24"/>
        </w:rPr>
        <w:t>Задача 5</w:t>
      </w:r>
    </w:p>
    <w:p w14:paraId="32CD755A"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t>Планируется положить</w:t>
      </w:r>
      <w:r w:rsidRPr="00D15E76">
        <w:rPr>
          <w:rFonts w:ascii="Times New Roman" w:hAnsi="Times New Roman" w:cs="Times New Roman"/>
          <w:noProof/>
          <w:sz w:val="24"/>
          <w:szCs w:val="24"/>
        </w:rPr>
        <w:t xml:space="preserve"> 1 </w:t>
      </w:r>
      <w:proofErr w:type="spellStart"/>
      <w:r w:rsidRPr="00D15E76">
        <w:rPr>
          <w:rFonts w:ascii="Times New Roman" w:hAnsi="Times New Roman" w:cs="Times New Roman"/>
          <w:noProof/>
          <w:sz w:val="24"/>
          <w:szCs w:val="24"/>
        </w:rPr>
        <w:t>тыс.</w:t>
      </w:r>
      <w:r w:rsidRPr="00D15E76">
        <w:rPr>
          <w:rFonts w:ascii="Times New Roman" w:hAnsi="Times New Roman" w:cs="Times New Roman"/>
          <w:sz w:val="24"/>
          <w:szCs w:val="24"/>
        </w:rPr>
        <w:t>долл</w:t>
      </w:r>
      <w:proofErr w:type="spellEnd"/>
      <w:r w:rsidRPr="00D15E76">
        <w:rPr>
          <w:rFonts w:ascii="Times New Roman" w:hAnsi="Times New Roman" w:cs="Times New Roman"/>
          <w:sz w:val="24"/>
          <w:szCs w:val="24"/>
        </w:rPr>
        <w:t xml:space="preserve">. на вклад в банке. Курс продажи доллара на дату открытия вклада составляет 330 тенге за </w:t>
      </w:r>
      <w:r w:rsidRPr="00D15E76">
        <w:rPr>
          <w:rFonts w:ascii="Times New Roman" w:hAnsi="Times New Roman" w:cs="Times New Roman"/>
          <w:noProof/>
          <w:sz w:val="24"/>
          <w:szCs w:val="24"/>
        </w:rPr>
        <w:t>1</w:t>
      </w:r>
      <w:r w:rsidRPr="00D15E76">
        <w:rPr>
          <w:rFonts w:ascii="Times New Roman" w:hAnsi="Times New Roman" w:cs="Times New Roman"/>
          <w:sz w:val="24"/>
          <w:szCs w:val="24"/>
        </w:rPr>
        <w:t xml:space="preserve"> дол., ожидаемый курс покупки</w:t>
      </w:r>
      <w:r w:rsidRPr="00D15E76">
        <w:rPr>
          <w:rFonts w:ascii="Times New Roman" w:hAnsi="Times New Roman" w:cs="Times New Roman"/>
          <w:noProof/>
          <w:sz w:val="24"/>
          <w:szCs w:val="24"/>
        </w:rPr>
        <w:t xml:space="preserve"> </w:t>
      </w:r>
      <w:r w:rsidRPr="00D15E76">
        <w:rPr>
          <w:rFonts w:ascii="Times New Roman" w:hAnsi="Times New Roman" w:cs="Times New Roman"/>
          <w:sz w:val="24"/>
          <w:szCs w:val="24"/>
        </w:rPr>
        <w:t xml:space="preserve">– </w:t>
      </w:r>
      <w:r w:rsidRPr="00D15E76">
        <w:rPr>
          <w:rFonts w:ascii="Times New Roman" w:hAnsi="Times New Roman" w:cs="Times New Roman"/>
          <w:noProof/>
          <w:sz w:val="24"/>
          <w:szCs w:val="24"/>
        </w:rPr>
        <w:t xml:space="preserve">337 </w:t>
      </w:r>
      <w:r w:rsidRPr="00D15E76">
        <w:rPr>
          <w:rFonts w:ascii="Times New Roman" w:hAnsi="Times New Roman" w:cs="Times New Roman"/>
          <w:sz w:val="24"/>
          <w:szCs w:val="24"/>
        </w:rPr>
        <w:t>тенге. Процентные ставки:</w:t>
      </w:r>
      <w:r w:rsidRPr="00D15E76">
        <w:rPr>
          <w:rFonts w:ascii="Times New Roman" w:hAnsi="Times New Roman" w:cs="Times New Roman"/>
          <w:noProof/>
          <w:sz w:val="24"/>
          <w:szCs w:val="24"/>
        </w:rPr>
        <w:t xml:space="preserve"> i (тенговая ставка) </w:t>
      </w:r>
      <w:r w:rsidRPr="00D15E76">
        <w:rPr>
          <w:rFonts w:ascii="Times New Roman" w:hAnsi="Times New Roman" w:cs="Times New Roman"/>
          <w:noProof/>
          <w:color w:val="008000"/>
          <w:sz w:val="24"/>
          <w:szCs w:val="24"/>
        </w:rPr>
        <w:t>=</w:t>
      </w:r>
      <w:r w:rsidRPr="00D15E76">
        <w:rPr>
          <w:rFonts w:ascii="Times New Roman" w:hAnsi="Times New Roman" w:cs="Times New Roman"/>
          <w:noProof/>
          <w:sz w:val="24"/>
          <w:szCs w:val="24"/>
        </w:rPr>
        <w:t xml:space="preserve"> 12 %, </w:t>
      </w:r>
      <w:r w:rsidRPr="00D15E76">
        <w:rPr>
          <w:rFonts w:ascii="Times New Roman" w:hAnsi="Times New Roman" w:cs="Times New Roman"/>
          <w:sz w:val="24"/>
          <w:szCs w:val="24"/>
          <w:lang w:val="en-US"/>
        </w:rPr>
        <w:t>j</w:t>
      </w:r>
      <w:r w:rsidRPr="00D15E76">
        <w:rPr>
          <w:rFonts w:ascii="Times New Roman" w:hAnsi="Times New Roman" w:cs="Times New Roman"/>
          <w:sz w:val="24"/>
          <w:szCs w:val="24"/>
        </w:rPr>
        <w:t xml:space="preserve"> (валютная ставка) = 1,5</w:t>
      </w:r>
      <w:r w:rsidRPr="00D15E76">
        <w:rPr>
          <w:rFonts w:ascii="Times New Roman" w:hAnsi="Times New Roman" w:cs="Times New Roman"/>
          <w:noProof/>
          <w:sz w:val="24"/>
          <w:szCs w:val="24"/>
        </w:rPr>
        <w:t xml:space="preserve"> %.</w:t>
      </w:r>
      <w:r w:rsidRPr="00D15E76">
        <w:rPr>
          <w:rFonts w:ascii="Times New Roman" w:hAnsi="Times New Roman" w:cs="Times New Roman"/>
          <w:sz w:val="24"/>
          <w:szCs w:val="24"/>
        </w:rPr>
        <w:t xml:space="preserve"> Срок вклада</w:t>
      </w:r>
      <w:r w:rsidRPr="00D15E76">
        <w:rPr>
          <w:rFonts w:ascii="Times New Roman" w:hAnsi="Times New Roman" w:cs="Times New Roman"/>
          <w:noProof/>
          <w:sz w:val="24"/>
          <w:szCs w:val="24"/>
        </w:rPr>
        <w:t xml:space="preserve"> – </w:t>
      </w:r>
      <w:r w:rsidRPr="00D15E76">
        <w:rPr>
          <w:rFonts w:ascii="Times New Roman" w:hAnsi="Times New Roman" w:cs="Times New Roman"/>
          <w:sz w:val="24"/>
          <w:szCs w:val="24"/>
        </w:rPr>
        <w:t xml:space="preserve">6 месяцев. Определите наиболее выгодную валюту вклада. </w:t>
      </w:r>
    </w:p>
    <w:p w14:paraId="0F1BCD7F"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sz w:val="24"/>
          <w:szCs w:val="24"/>
        </w:rPr>
        <w:t> </w:t>
      </w:r>
      <w:r w:rsidRPr="00D15E76">
        <w:rPr>
          <w:rFonts w:ascii="Times New Roman" w:hAnsi="Times New Roman" w:cs="Times New Roman"/>
          <w:b/>
          <w:bCs/>
          <w:iCs/>
          <w:sz w:val="24"/>
          <w:szCs w:val="24"/>
        </w:rPr>
        <w:t>Задача 6</w:t>
      </w:r>
    </w:p>
    <w:p w14:paraId="38A745C6"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ab/>
        <w:t>Определите кросс-курс доллара к евро при прямой котировке</w:t>
      </w:r>
    </w:p>
    <w:p w14:paraId="042C7F18"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                              </w:t>
      </w:r>
    </w:p>
    <w:p w14:paraId="3A147E1B" w14:textId="77777777" w:rsidR="00D15E76" w:rsidRPr="00D15E76" w:rsidRDefault="00D15E76" w:rsidP="00D15E76">
      <w:pPr>
        <w:spacing w:after="0" w:line="240" w:lineRule="auto"/>
        <w:jc w:val="both"/>
        <w:rPr>
          <w:rFonts w:ascii="Times New Roman" w:hAnsi="Times New Roman" w:cs="Times New Roman"/>
          <w:bCs/>
          <w:iCs/>
          <w:sz w:val="24"/>
          <w:szCs w:val="24"/>
          <w:lang w:val="kk-KZ"/>
        </w:rPr>
      </w:pPr>
      <w:r w:rsidRPr="00D15E76">
        <w:rPr>
          <w:rFonts w:ascii="Times New Roman" w:hAnsi="Times New Roman" w:cs="Times New Roman"/>
          <w:bCs/>
          <w:iCs/>
          <w:sz w:val="24"/>
          <w:szCs w:val="24"/>
          <w:lang w:val="kk-KZ"/>
        </w:rPr>
        <w:t xml:space="preserve">                            Покупка       Продажа</w:t>
      </w:r>
    </w:p>
    <w:p w14:paraId="3F36A91A"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w:t>
      </w:r>
      <w:r w:rsidRPr="00D15E76">
        <w:rPr>
          <w:rFonts w:ascii="Times New Roman" w:hAnsi="Times New Roman" w:cs="Times New Roman"/>
          <w:bCs/>
          <w:iCs/>
          <w:sz w:val="24"/>
          <w:szCs w:val="24"/>
          <w:lang w:val="en-US"/>
        </w:rPr>
        <w:t>KZT</w:t>
      </w:r>
      <w:r w:rsidRPr="00D15E76">
        <w:rPr>
          <w:rFonts w:ascii="Times New Roman" w:hAnsi="Times New Roman" w:cs="Times New Roman"/>
          <w:bCs/>
          <w:iCs/>
          <w:sz w:val="24"/>
          <w:szCs w:val="24"/>
          <w:lang w:val="kk-KZ"/>
        </w:rPr>
        <w:t xml:space="preserve">              330                   33</w:t>
      </w:r>
      <w:r w:rsidRPr="00D15E76">
        <w:rPr>
          <w:rFonts w:ascii="Times New Roman" w:hAnsi="Times New Roman" w:cs="Times New Roman"/>
          <w:bCs/>
          <w:iCs/>
          <w:sz w:val="24"/>
          <w:szCs w:val="24"/>
        </w:rPr>
        <w:t>5</w:t>
      </w:r>
    </w:p>
    <w:p w14:paraId="2F021560"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en-US"/>
        </w:rPr>
        <w:t>EUR</w:t>
      </w:r>
      <w:r w:rsidRPr="00D15E76">
        <w:rPr>
          <w:rFonts w:ascii="Times New Roman" w:hAnsi="Times New Roman" w:cs="Times New Roman"/>
          <w:bCs/>
          <w:iCs/>
          <w:sz w:val="24"/>
          <w:szCs w:val="24"/>
        </w:rPr>
        <w:t>/</w:t>
      </w:r>
      <w:r w:rsidRPr="00D15E76">
        <w:rPr>
          <w:rFonts w:ascii="Times New Roman" w:hAnsi="Times New Roman" w:cs="Times New Roman"/>
          <w:bCs/>
          <w:iCs/>
          <w:sz w:val="24"/>
          <w:szCs w:val="24"/>
          <w:lang w:val="en-US"/>
        </w:rPr>
        <w:t>KZT</w:t>
      </w:r>
      <w:r w:rsidRPr="00D15E76">
        <w:rPr>
          <w:rFonts w:ascii="Times New Roman" w:hAnsi="Times New Roman" w:cs="Times New Roman"/>
          <w:bCs/>
          <w:iCs/>
          <w:sz w:val="24"/>
          <w:szCs w:val="24"/>
        </w:rPr>
        <w:t xml:space="preserve">              346                   352</w:t>
      </w:r>
    </w:p>
    <w:p w14:paraId="7DFACFEC"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sz w:val="24"/>
          <w:szCs w:val="24"/>
        </w:rPr>
        <w:t> </w:t>
      </w:r>
      <w:r w:rsidRPr="00D15E76">
        <w:rPr>
          <w:rFonts w:ascii="Times New Roman" w:hAnsi="Times New Roman" w:cs="Times New Roman"/>
          <w:b/>
          <w:bCs/>
          <w:iCs/>
          <w:sz w:val="24"/>
          <w:szCs w:val="24"/>
        </w:rPr>
        <w:t>Задача 7</w:t>
      </w:r>
    </w:p>
    <w:p w14:paraId="1A079EF3"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ab/>
        <w:t>Определите кросс-курс евро к тенге при косвенной котировке</w:t>
      </w:r>
    </w:p>
    <w:p w14:paraId="3169A0D4"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                              </w:t>
      </w:r>
    </w:p>
    <w:p w14:paraId="3C4BA29B" w14:textId="77777777" w:rsidR="00D15E76" w:rsidRPr="00D15E76" w:rsidRDefault="00D15E76" w:rsidP="00D15E76">
      <w:pPr>
        <w:spacing w:after="0" w:line="240" w:lineRule="auto"/>
        <w:jc w:val="both"/>
        <w:rPr>
          <w:rFonts w:ascii="Times New Roman" w:hAnsi="Times New Roman" w:cs="Times New Roman"/>
          <w:bCs/>
          <w:iCs/>
          <w:sz w:val="24"/>
          <w:szCs w:val="24"/>
          <w:lang w:val="kk-KZ"/>
        </w:rPr>
      </w:pPr>
      <w:r w:rsidRPr="00D15E76">
        <w:rPr>
          <w:rFonts w:ascii="Times New Roman" w:hAnsi="Times New Roman" w:cs="Times New Roman"/>
          <w:bCs/>
          <w:iCs/>
          <w:sz w:val="24"/>
          <w:szCs w:val="24"/>
          <w:lang w:val="kk-KZ"/>
        </w:rPr>
        <w:t xml:space="preserve">                            Покупка       Продажа</w:t>
      </w:r>
    </w:p>
    <w:p w14:paraId="3CA9F9FD"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w:t>
      </w:r>
      <w:r w:rsidRPr="00D15E76">
        <w:rPr>
          <w:rFonts w:ascii="Times New Roman" w:hAnsi="Times New Roman" w:cs="Times New Roman"/>
          <w:bCs/>
          <w:iCs/>
          <w:sz w:val="24"/>
          <w:szCs w:val="24"/>
          <w:lang w:val="en-US"/>
        </w:rPr>
        <w:t>EUR</w:t>
      </w:r>
      <w:r w:rsidRPr="00D15E76">
        <w:rPr>
          <w:rFonts w:ascii="Times New Roman" w:hAnsi="Times New Roman" w:cs="Times New Roman"/>
          <w:bCs/>
          <w:iCs/>
          <w:sz w:val="24"/>
          <w:szCs w:val="24"/>
        </w:rPr>
        <w:t xml:space="preserve">           0,9375             0,9682</w:t>
      </w:r>
    </w:p>
    <w:p w14:paraId="5FE8250B"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w:t>
      </w:r>
      <w:r w:rsidRPr="00D15E76">
        <w:rPr>
          <w:rFonts w:ascii="Times New Roman" w:hAnsi="Times New Roman" w:cs="Times New Roman"/>
          <w:bCs/>
          <w:iCs/>
          <w:sz w:val="24"/>
          <w:szCs w:val="24"/>
          <w:lang w:val="en-US"/>
        </w:rPr>
        <w:t>KZT</w:t>
      </w:r>
      <w:r w:rsidRPr="00D15E76">
        <w:rPr>
          <w:rFonts w:ascii="Times New Roman" w:hAnsi="Times New Roman" w:cs="Times New Roman"/>
          <w:bCs/>
          <w:iCs/>
          <w:sz w:val="24"/>
          <w:szCs w:val="24"/>
          <w:lang w:val="kk-KZ"/>
        </w:rPr>
        <w:t xml:space="preserve">              330                  33</w:t>
      </w:r>
      <w:r w:rsidRPr="00D15E76">
        <w:rPr>
          <w:rFonts w:ascii="Times New Roman" w:hAnsi="Times New Roman" w:cs="Times New Roman"/>
          <w:bCs/>
          <w:iCs/>
          <w:sz w:val="24"/>
          <w:szCs w:val="24"/>
        </w:rPr>
        <w:t>5</w:t>
      </w:r>
    </w:p>
    <w:p w14:paraId="67E1F16F"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sz w:val="24"/>
          <w:szCs w:val="24"/>
        </w:rPr>
        <w:t> </w:t>
      </w:r>
      <w:r w:rsidRPr="00D15E76">
        <w:rPr>
          <w:rFonts w:ascii="Times New Roman" w:hAnsi="Times New Roman" w:cs="Times New Roman"/>
          <w:b/>
          <w:bCs/>
          <w:iCs/>
          <w:sz w:val="24"/>
          <w:szCs w:val="24"/>
        </w:rPr>
        <w:t>Задача 8</w:t>
      </w:r>
    </w:p>
    <w:p w14:paraId="61F81261"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ab/>
        <w:t>Определите кросс-курс доллара к евро при косвенной котировке</w:t>
      </w:r>
    </w:p>
    <w:p w14:paraId="04E5F207"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                              </w:t>
      </w:r>
    </w:p>
    <w:p w14:paraId="0482A168" w14:textId="77777777" w:rsidR="00D15E76" w:rsidRPr="00D15E76" w:rsidRDefault="00D15E76" w:rsidP="00D15E76">
      <w:pPr>
        <w:spacing w:after="0" w:line="240" w:lineRule="auto"/>
        <w:jc w:val="both"/>
        <w:rPr>
          <w:rFonts w:ascii="Times New Roman" w:hAnsi="Times New Roman" w:cs="Times New Roman"/>
          <w:bCs/>
          <w:iCs/>
          <w:sz w:val="24"/>
          <w:szCs w:val="24"/>
          <w:lang w:val="kk-KZ"/>
        </w:rPr>
      </w:pPr>
      <w:r w:rsidRPr="00D15E76">
        <w:rPr>
          <w:rFonts w:ascii="Times New Roman" w:hAnsi="Times New Roman" w:cs="Times New Roman"/>
          <w:bCs/>
          <w:iCs/>
          <w:sz w:val="24"/>
          <w:szCs w:val="24"/>
          <w:lang w:val="kk-KZ"/>
        </w:rPr>
        <w:t xml:space="preserve">                            Покупка       Продажа</w:t>
      </w:r>
    </w:p>
    <w:p w14:paraId="2276C25D"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en-US"/>
        </w:rPr>
        <w:t>RUB</w:t>
      </w:r>
      <w:r w:rsidRPr="00D15E76">
        <w:rPr>
          <w:rFonts w:ascii="Times New Roman" w:hAnsi="Times New Roman" w:cs="Times New Roman"/>
          <w:bCs/>
          <w:iCs/>
          <w:sz w:val="24"/>
          <w:szCs w:val="24"/>
        </w:rPr>
        <w:t>/</w:t>
      </w:r>
      <w:r w:rsidRPr="00D15E76">
        <w:rPr>
          <w:rFonts w:ascii="Times New Roman" w:hAnsi="Times New Roman" w:cs="Times New Roman"/>
          <w:bCs/>
          <w:iCs/>
          <w:sz w:val="24"/>
          <w:szCs w:val="24"/>
          <w:lang w:val="en-US"/>
        </w:rPr>
        <w:t>KZT</w:t>
      </w:r>
      <w:r w:rsidRPr="00D15E76">
        <w:rPr>
          <w:rFonts w:ascii="Times New Roman" w:hAnsi="Times New Roman" w:cs="Times New Roman"/>
          <w:bCs/>
          <w:iCs/>
          <w:sz w:val="24"/>
          <w:szCs w:val="24"/>
          <w:lang w:val="kk-KZ"/>
        </w:rPr>
        <w:t xml:space="preserve">              </w:t>
      </w:r>
      <w:r w:rsidRPr="00D15E76">
        <w:rPr>
          <w:rFonts w:ascii="Times New Roman" w:hAnsi="Times New Roman" w:cs="Times New Roman"/>
          <w:bCs/>
          <w:iCs/>
          <w:sz w:val="24"/>
          <w:szCs w:val="24"/>
        </w:rPr>
        <w:t>5,2</w:t>
      </w:r>
      <w:r w:rsidRPr="00D15E76">
        <w:rPr>
          <w:rFonts w:ascii="Times New Roman" w:hAnsi="Times New Roman" w:cs="Times New Roman"/>
          <w:bCs/>
          <w:iCs/>
          <w:sz w:val="24"/>
          <w:szCs w:val="24"/>
          <w:lang w:val="kk-KZ"/>
        </w:rPr>
        <w:t xml:space="preserve">                 </w:t>
      </w:r>
      <w:r w:rsidRPr="00D15E76">
        <w:rPr>
          <w:rFonts w:ascii="Times New Roman" w:hAnsi="Times New Roman" w:cs="Times New Roman"/>
          <w:bCs/>
          <w:iCs/>
          <w:sz w:val="24"/>
          <w:szCs w:val="24"/>
        </w:rPr>
        <w:t>5,6</w:t>
      </w:r>
    </w:p>
    <w:p w14:paraId="410B2A60"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en-US"/>
        </w:rPr>
        <w:t>KZT</w:t>
      </w:r>
      <w:r w:rsidRPr="00D15E76">
        <w:rPr>
          <w:rFonts w:ascii="Times New Roman" w:hAnsi="Times New Roman" w:cs="Times New Roman"/>
          <w:bCs/>
          <w:iCs/>
          <w:sz w:val="24"/>
          <w:szCs w:val="24"/>
        </w:rPr>
        <w:t>/</w:t>
      </w: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 xml:space="preserve">           0,003              0,0029</w:t>
      </w:r>
      <w:r w:rsidRPr="00D15E76">
        <w:rPr>
          <w:rFonts w:ascii="Times New Roman" w:hAnsi="Times New Roman" w:cs="Times New Roman"/>
          <w:bCs/>
          <w:iCs/>
          <w:sz w:val="24"/>
          <w:szCs w:val="24"/>
          <w:lang w:val="kk-KZ"/>
        </w:rPr>
        <w:t xml:space="preserve">                  </w:t>
      </w:r>
    </w:p>
    <w:p w14:paraId="64656E61"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sz w:val="24"/>
          <w:szCs w:val="24"/>
        </w:rPr>
        <w:t> </w:t>
      </w:r>
      <w:r w:rsidRPr="00D15E76">
        <w:rPr>
          <w:rFonts w:ascii="Times New Roman" w:hAnsi="Times New Roman" w:cs="Times New Roman"/>
          <w:b/>
          <w:bCs/>
          <w:iCs/>
          <w:sz w:val="24"/>
          <w:szCs w:val="24"/>
        </w:rPr>
        <w:t>Задача 9</w:t>
      </w:r>
    </w:p>
    <w:p w14:paraId="22486059" w14:textId="77777777" w:rsidR="00D15E76" w:rsidRPr="00D15E76" w:rsidRDefault="00D15E76" w:rsidP="00D15E76">
      <w:pPr>
        <w:spacing w:after="0" w:line="240" w:lineRule="auto"/>
        <w:jc w:val="both"/>
        <w:rPr>
          <w:rFonts w:ascii="Times New Roman" w:hAnsi="Times New Roman" w:cs="Times New Roman"/>
          <w:bCs/>
          <w:iCs/>
          <w:sz w:val="24"/>
          <w:szCs w:val="24"/>
          <w:lang w:val="kk-KZ"/>
        </w:rPr>
      </w:pPr>
      <w:r w:rsidRPr="00D15E76">
        <w:rPr>
          <w:rFonts w:ascii="Times New Roman" w:hAnsi="Times New Roman" w:cs="Times New Roman"/>
          <w:b/>
          <w:bCs/>
          <w:iCs/>
          <w:sz w:val="24"/>
          <w:szCs w:val="24"/>
        </w:rPr>
        <w:tab/>
      </w:r>
      <w:r w:rsidRPr="00D15E76">
        <w:rPr>
          <w:rFonts w:ascii="Times New Roman" w:hAnsi="Times New Roman" w:cs="Times New Roman"/>
          <w:bCs/>
          <w:iCs/>
          <w:sz w:val="24"/>
          <w:szCs w:val="24"/>
          <w:lang w:val="kk-KZ"/>
        </w:rPr>
        <w:t>Определить валютную позицию  по каждой валюте и общий результат банка зв день в тенге</w:t>
      </w:r>
      <w:r w:rsidRPr="00D15E76">
        <w:rPr>
          <w:rFonts w:ascii="Times New Roman" w:hAnsi="Times New Roman" w:cs="Times New Roman"/>
          <w:bCs/>
          <w:iCs/>
          <w:sz w:val="24"/>
          <w:szCs w:val="24"/>
        </w:rPr>
        <w:t xml:space="preserve">, </w:t>
      </w:r>
      <w:r w:rsidRPr="00D15E76">
        <w:rPr>
          <w:rFonts w:ascii="Times New Roman" w:hAnsi="Times New Roman" w:cs="Times New Roman"/>
          <w:bCs/>
          <w:iCs/>
          <w:sz w:val="24"/>
          <w:szCs w:val="24"/>
          <w:lang w:val="kk-KZ"/>
        </w:rPr>
        <w:t>если в течении дня банк провел следующие операции:</w:t>
      </w:r>
    </w:p>
    <w:p w14:paraId="4DA4F964" w14:textId="77777777" w:rsidR="00D15E76" w:rsidRPr="00D15E76" w:rsidRDefault="00D15E76" w:rsidP="00D15E76">
      <w:pPr>
        <w:pStyle w:val="ac"/>
        <w:numPr>
          <w:ilvl w:val="0"/>
          <w:numId w:val="5"/>
        </w:numPr>
        <w:spacing w:after="0" w:line="240" w:lineRule="auto"/>
        <w:jc w:val="both"/>
        <w:rPr>
          <w:rFonts w:ascii="Times New Roman" w:hAnsi="Times New Roman" w:cs="Times New Roman"/>
          <w:bCs/>
          <w:iCs/>
          <w:sz w:val="24"/>
          <w:szCs w:val="24"/>
          <w:lang w:val="kk-KZ"/>
        </w:rPr>
      </w:pPr>
      <w:r w:rsidRPr="00D15E76">
        <w:rPr>
          <w:rFonts w:ascii="Times New Roman" w:hAnsi="Times New Roman" w:cs="Times New Roman"/>
          <w:bCs/>
          <w:iCs/>
          <w:sz w:val="24"/>
          <w:szCs w:val="24"/>
          <w:lang w:val="kk-KZ"/>
        </w:rPr>
        <w:t xml:space="preserve">Куплено банком 1000 </w:t>
      </w:r>
      <w:r w:rsidRPr="00D15E76">
        <w:rPr>
          <w:rFonts w:ascii="Times New Roman" w:hAnsi="Times New Roman" w:cs="Times New Roman"/>
          <w:bCs/>
          <w:iCs/>
          <w:sz w:val="24"/>
          <w:szCs w:val="24"/>
          <w:lang w:val="en-US"/>
        </w:rPr>
        <w:t>EUR</w:t>
      </w:r>
      <w:r w:rsidRPr="00D15E76">
        <w:rPr>
          <w:rFonts w:ascii="Times New Roman" w:hAnsi="Times New Roman" w:cs="Times New Roman"/>
          <w:bCs/>
          <w:iCs/>
          <w:sz w:val="24"/>
          <w:szCs w:val="24"/>
        </w:rPr>
        <w:t xml:space="preserve"> за </w:t>
      </w: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 xml:space="preserve"> по курсу 1,07</w:t>
      </w:r>
      <w:r w:rsidRPr="00D15E76">
        <w:rPr>
          <w:rFonts w:ascii="Times New Roman" w:hAnsi="Times New Roman" w:cs="Times New Roman"/>
          <w:bCs/>
          <w:iCs/>
          <w:sz w:val="24"/>
          <w:szCs w:val="24"/>
          <w:lang w:val="kk-KZ"/>
        </w:rPr>
        <w:t xml:space="preserve"> доллара за евро</w:t>
      </w:r>
    </w:p>
    <w:p w14:paraId="4D0060F9" w14:textId="77777777" w:rsidR="00D15E76" w:rsidRPr="00D15E76" w:rsidRDefault="00D15E76" w:rsidP="00D15E76">
      <w:pPr>
        <w:pStyle w:val="ac"/>
        <w:numPr>
          <w:ilvl w:val="0"/>
          <w:numId w:val="5"/>
        </w:num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kk-KZ"/>
        </w:rPr>
        <w:t>Куплено</w:t>
      </w:r>
      <w:r w:rsidRPr="00D15E76">
        <w:rPr>
          <w:rFonts w:ascii="Times New Roman" w:hAnsi="Times New Roman" w:cs="Times New Roman"/>
          <w:bCs/>
          <w:iCs/>
          <w:sz w:val="24"/>
          <w:szCs w:val="24"/>
        </w:rPr>
        <w:t xml:space="preserve"> </w:t>
      </w:r>
      <w:r w:rsidRPr="00D15E76">
        <w:rPr>
          <w:rFonts w:ascii="Times New Roman" w:hAnsi="Times New Roman" w:cs="Times New Roman"/>
          <w:bCs/>
          <w:iCs/>
          <w:sz w:val="24"/>
          <w:szCs w:val="24"/>
          <w:lang w:val="kk-KZ"/>
        </w:rPr>
        <w:t>банком</w:t>
      </w:r>
      <w:r w:rsidRPr="00D15E76">
        <w:rPr>
          <w:rFonts w:ascii="Times New Roman" w:hAnsi="Times New Roman" w:cs="Times New Roman"/>
          <w:bCs/>
          <w:iCs/>
          <w:sz w:val="24"/>
          <w:szCs w:val="24"/>
        </w:rPr>
        <w:t xml:space="preserve"> 900 </w:t>
      </w: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 xml:space="preserve"> за </w:t>
      </w:r>
      <w:r w:rsidRPr="00D15E76">
        <w:rPr>
          <w:rFonts w:ascii="Times New Roman" w:hAnsi="Times New Roman" w:cs="Times New Roman"/>
          <w:bCs/>
          <w:iCs/>
          <w:sz w:val="24"/>
          <w:szCs w:val="24"/>
          <w:lang w:val="en-US"/>
        </w:rPr>
        <w:t>RUB</w:t>
      </w:r>
      <w:r w:rsidRPr="00D15E76">
        <w:rPr>
          <w:rFonts w:ascii="Times New Roman" w:hAnsi="Times New Roman" w:cs="Times New Roman"/>
          <w:bCs/>
          <w:iCs/>
          <w:sz w:val="24"/>
          <w:szCs w:val="24"/>
        </w:rPr>
        <w:t xml:space="preserve"> по курсу 0,15 рублей за доллар</w:t>
      </w:r>
    </w:p>
    <w:p w14:paraId="2294FCA9" w14:textId="77777777" w:rsidR="00D15E76" w:rsidRPr="00D15E76" w:rsidRDefault="00D15E76" w:rsidP="00D15E76">
      <w:pPr>
        <w:pStyle w:val="ac"/>
        <w:numPr>
          <w:ilvl w:val="0"/>
          <w:numId w:val="5"/>
        </w:num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Проданы банком </w:t>
      </w:r>
      <w:r w:rsidRPr="00D15E76">
        <w:rPr>
          <w:rFonts w:ascii="Times New Roman" w:hAnsi="Times New Roman" w:cs="Times New Roman"/>
          <w:bCs/>
          <w:iCs/>
          <w:sz w:val="24"/>
          <w:szCs w:val="24"/>
          <w:lang w:val="en-US"/>
        </w:rPr>
        <w:t>USD</w:t>
      </w:r>
      <w:r w:rsidRPr="00D15E76">
        <w:rPr>
          <w:rFonts w:ascii="Times New Roman" w:hAnsi="Times New Roman" w:cs="Times New Roman"/>
          <w:bCs/>
          <w:iCs/>
          <w:sz w:val="24"/>
          <w:szCs w:val="24"/>
        </w:rPr>
        <w:t xml:space="preserve"> на 12148,5 </w:t>
      </w:r>
      <w:r w:rsidRPr="00D15E76">
        <w:rPr>
          <w:rFonts w:ascii="Times New Roman" w:hAnsi="Times New Roman" w:cs="Times New Roman"/>
          <w:bCs/>
          <w:iCs/>
          <w:sz w:val="24"/>
          <w:szCs w:val="24"/>
          <w:lang w:val="en-US"/>
        </w:rPr>
        <w:t>KGS</w:t>
      </w:r>
      <w:r w:rsidRPr="00D15E76">
        <w:rPr>
          <w:rFonts w:ascii="Times New Roman" w:hAnsi="Times New Roman" w:cs="Times New Roman"/>
          <w:bCs/>
          <w:iCs/>
          <w:sz w:val="24"/>
          <w:szCs w:val="24"/>
        </w:rPr>
        <w:t xml:space="preserve"> по курсу</w:t>
      </w:r>
      <w:r w:rsidRPr="00D15E76">
        <w:rPr>
          <w:rFonts w:ascii="Times New Roman" w:hAnsi="Times New Roman" w:cs="Times New Roman"/>
          <w:bCs/>
          <w:iCs/>
          <w:sz w:val="24"/>
          <w:szCs w:val="24"/>
          <w:lang w:val="kk-KZ"/>
        </w:rPr>
        <w:t xml:space="preserve"> 69,42 сома за доллар</w:t>
      </w:r>
    </w:p>
    <w:p w14:paraId="48ADAED1" w14:textId="77777777" w:rsidR="00D15E76" w:rsidRPr="00D15E76" w:rsidRDefault="00D15E76" w:rsidP="00D15E76">
      <w:pPr>
        <w:pStyle w:val="ac"/>
        <w:numPr>
          <w:ilvl w:val="0"/>
          <w:numId w:val="5"/>
        </w:num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lang w:val="kk-KZ"/>
        </w:rPr>
        <w:t xml:space="preserve">Продано банком 96 </w:t>
      </w:r>
      <w:r w:rsidRPr="00D15E76">
        <w:rPr>
          <w:rFonts w:ascii="Times New Roman" w:hAnsi="Times New Roman" w:cs="Times New Roman"/>
          <w:bCs/>
          <w:iCs/>
          <w:sz w:val="24"/>
          <w:szCs w:val="24"/>
          <w:lang w:val="en-US"/>
        </w:rPr>
        <w:t>EUR</w:t>
      </w:r>
      <w:r w:rsidRPr="00D15E76">
        <w:rPr>
          <w:rFonts w:ascii="Times New Roman" w:hAnsi="Times New Roman" w:cs="Times New Roman"/>
          <w:bCs/>
          <w:iCs/>
          <w:sz w:val="24"/>
          <w:szCs w:val="24"/>
        </w:rPr>
        <w:t xml:space="preserve"> за </w:t>
      </w:r>
      <w:r w:rsidRPr="00D15E76">
        <w:rPr>
          <w:rFonts w:ascii="Times New Roman" w:hAnsi="Times New Roman" w:cs="Times New Roman"/>
          <w:bCs/>
          <w:iCs/>
          <w:sz w:val="24"/>
          <w:szCs w:val="24"/>
          <w:lang w:val="kk-KZ"/>
        </w:rPr>
        <w:t xml:space="preserve"> </w:t>
      </w:r>
      <w:r w:rsidRPr="00D15E76">
        <w:rPr>
          <w:rFonts w:ascii="Times New Roman" w:hAnsi="Times New Roman" w:cs="Times New Roman"/>
          <w:bCs/>
          <w:iCs/>
          <w:sz w:val="24"/>
          <w:szCs w:val="24"/>
          <w:lang w:val="en-US"/>
        </w:rPr>
        <w:t>RUB</w:t>
      </w:r>
      <w:r w:rsidRPr="00D15E76">
        <w:rPr>
          <w:rFonts w:ascii="Times New Roman" w:hAnsi="Times New Roman" w:cs="Times New Roman"/>
          <w:bCs/>
          <w:iCs/>
          <w:sz w:val="24"/>
          <w:szCs w:val="24"/>
        </w:rPr>
        <w:t xml:space="preserve"> по курсу</w:t>
      </w:r>
      <w:r w:rsidRPr="00D15E76">
        <w:rPr>
          <w:rFonts w:ascii="Times New Roman" w:hAnsi="Times New Roman" w:cs="Times New Roman"/>
          <w:bCs/>
          <w:iCs/>
          <w:sz w:val="24"/>
          <w:szCs w:val="24"/>
          <w:lang w:val="kk-KZ"/>
        </w:rPr>
        <w:t xml:space="preserve"> 62,5 рублей за евро </w:t>
      </w:r>
    </w:p>
    <w:p w14:paraId="4A187672"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10</w:t>
      </w:r>
    </w:p>
    <w:p w14:paraId="2784CA2F" w14:textId="77777777" w:rsidR="00D15E76" w:rsidRPr="00D15E76" w:rsidRDefault="00D15E76" w:rsidP="00D15E76">
      <w:pPr>
        <w:spacing w:after="0" w:line="240" w:lineRule="auto"/>
        <w:ind w:left="64" w:right="64" w:firstLine="709"/>
        <w:rPr>
          <w:rFonts w:ascii="Times New Roman" w:hAnsi="Times New Roman" w:cs="Times New Roman"/>
          <w:bCs/>
          <w:iCs/>
          <w:sz w:val="24"/>
          <w:szCs w:val="24"/>
        </w:rPr>
      </w:pPr>
      <w:r w:rsidRPr="00D15E76">
        <w:rPr>
          <w:rFonts w:ascii="Times New Roman" w:hAnsi="Times New Roman" w:cs="Times New Roman"/>
          <w:bCs/>
          <w:iCs/>
          <w:sz w:val="24"/>
          <w:szCs w:val="24"/>
          <w:lang w:val="kk-KZ"/>
        </w:rPr>
        <w:t xml:space="preserve">Расчитать эффективную ставку сложных процентов, если номинальная ставка равна 15% и начисление процентов происходит </w:t>
      </w:r>
      <w:r w:rsidRPr="00D15E76">
        <w:rPr>
          <w:rFonts w:ascii="Times New Roman" w:hAnsi="Times New Roman" w:cs="Times New Roman"/>
          <w:bCs/>
          <w:iCs/>
          <w:sz w:val="24"/>
          <w:szCs w:val="24"/>
        </w:rPr>
        <w:t>ежеквартально</w:t>
      </w:r>
    </w:p>
    <w:p w14:paraId="2C4D2D97"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11</w:t>
      </w:r>
    </w:p>
    <w:p w14:paraId="27DABC65"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ab/>
        <w:t xml:space="preserve">На  какой срок необходимо открыть депозит в размере 2 500 000 тенге, при простой годовой ставке банка 12%, чтобы накопить 4 000 000 тенге. </w:t>
      </w:r>
    </w:p>
    <w:p w14:paraId="0D7A2D8F"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12</w:t>
      </w:r>
    </w:p>
    <w:p w14:paraId="233289A3"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ab/>
        <w:t>Определить размер простой годовой ставки процента, при  которой депозит в размере 1 000 000 тенге, вырастет до 1 500 000 тенге  через год.</w:t>
      </w:r>
    </w:p>
    <w:p w14:paraId="64D6FF04"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13</w:t>
      </w:r>
    </w:p>
    <w:p w14:paraId="27021D43"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ab/>
        <w:t xml:space="preserve">Рассчитать  график  погашения кредита в сумме 300 000 тенге взятого на 6 месяцев  под  15%, при условии, что кредит погашается равными долями.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
        <w:gridCol w:w="2096"/>
        <w:gridCol w:w="934"/>
        <w:gridCol w:w="2478"/>
        <w:gridCol w:w="1873"/>
        <w:gridCol w:w="1676"/>
      </w:tblGrid>
      <w:tr w:rsidR="00D15E76" w:rsidRPr="00D15E76" w14:paraId="67FCA3CB" w14:textId="77777777" w:rsidTr="003F61BD">
        <w:tc>
          <w:tcPr>
            <w:tcW w:w="514" w:type="dxa"/>
          </w:tcPr>
          <w:p w14:paraId="172960E5"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w:t>
            </w:r>
          </w:p>
        </w:tc>
        <w:tc>
          <w:tcPr>
            <w:tcW w:w="2096" w:type="dxa"/>
          </w:tcPr>
          <w:p w14:paraId="2976E498"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Сумма кредита</w:t>
            </w:r>
          </w:p>
        </w:tc>
        <w:tc>
          <w:tcPr>
            <w:tcW w:w="934" w:type="dxa"/>
          </w:tcPr>
          <w:p w14:paraId="512C65EC"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 в месяц</w:t>
            </w:r>
          </w:p>
        </w:tc>
        <w:tc>
          <w:tcPr>
            <w:tcW w:w="2478" w:type="dxa"/>
          </w:tcPr>
          <w:p w14:paraId="2F4EEC3F"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Сумма начисленных % за месяц</w:t>
            </w:r>
          </w:p>
        </w:tc>
        <w:tc>
          <w:tcPr>
            <w:tcW w:w="1873" w:type="dxa"/>
          </w:tcPr>
          <w:p w14:paraId="01C9FABE"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Погашение основной суммы долга</w:t>
            </w:r>
          </w:p>
        </w:tc>
        <w:tc>
          <w:tcPr>
            <w:tcW w:w="1676" w:type="dxa"/>
          </w:tcPr>
          <w:p w14:paraId="3CA4F3EF"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Итого</w:t>
            </w:r>
          </w:p>
          <w:p w14:paraId="1F2EF869"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платеж в месяц</w:t>
            </w:r>
          </w:p>
        </w:tc>
      </w:tr>
      <w:tr w:rsidR="00D15E76" w:rsidRPr="00D15E76" w14:paraId="5507599C" w14:textId="77777777" w:rsidTr="003F61BD">
        <w:tc>
          <w:tcPr>
            <w:tcW w:w="514" w:type="dxa"/>
          </w:tcPr>
          <w:p w14:paraId="62247FCE"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1</w:t>
            </w:r>
          </w:p>
        </w:tc>
        <w:tc>
          <w:tcPr>
            <w:tcW w:w="2096" w:type="dxa"/>
          </w:tcPr>
          <w:p w14:paraId="2D47F29B"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934" w:type="dxa"/>
          </w:tcPr>
          <w:p w14:paraId="3C32E5F2"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478" w:type="dxa"/>
          </w:tcPr>
          <w:p w14:paraId="07AC5341"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79028C06"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676" w:type="dxa"/>
          </w:tcPr>
          <w:p w14:paraId="71C2B0D9"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r w:rsidR="00D15E76" w:rsidRPr="00D15E76" w14:paraId="3268CE8A" w14:textId="77777777" w:rsidTr="003F61BD">
        <w:tc>
          <w:tcPr>
            <w:tcW w:w="514" w:type="dxa"/>
          </w:tcPr>
          <w:p w14:paraId="16059B5A"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2</w:t>
            </w:r>
          </w:p>
        </w:tc>
        <w:tc>
          <w:tcPr>
            <w:tcW w:w="2096" w:type="dxa"/>
          </w:tcPr>
          <w:p w14:paraId="702591D3"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934" w:type="dxa"/>
          </w:tcPr>
          <w:p w14:paraId="6C584C74"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478" w:type="dxa"/>
          </w:tcPr>
          <w:p w14:paraId="1279E146"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68C3F9E4"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676" w:type="dxa"/>
          </w:tcPr>
          <w:p w14:paraId="41569A43"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r w:rsidR="00D15E76" w:rsidRPr="00D15E76" w14:paraId="6A06C243" w14:textId="77777777" w:rsidTr="003F61BD">
        <w:tc>
          <w:tcPr>
            <w:tcW w:w="514" w:type="dxa"/>
          </w:tcPr>
          <w:p w14:paraId="79C84192"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3</w:t>
            </w:r>
          </w:p>
        </w:tc>
        <w:tc>
          <w:tcPr>
            <w:tcW w:w="2096" w:type="dxa"/>
          </w:tcPr>
          <w:p w14:paraId="12887C25"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934" w:type="dxa"/>
          </w:tcPr>
          <w:p w14:paraId="190F65E5"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478" w:type="dxa"/>
          </w:tcPr>
          <w:p w14:paraId="7EC4BC7B"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5C7FC706"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676" w:type="dxa"/>
          </w:tcPr>
          <w:p w14:paraId="2D031343"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r w:rsidR="00D15E76" w:rsidRPr="00D15E76" w14:paraId="35E8A855" w14:textId="77777777" w:rsidTr="003F61BD">
        <w:tc>
          <w:tcPr>
            <w:tcW w:w="514" w:type="dxa"/>
          </w:tcPr>
          <w:p w14:paraId="205764C6"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4</w:t>
            </w:r>
          </w:p>
        </w:tc>
        <w:tc>
          <w:tcPr>
            <w:tcW w:w="2096" w:type="dxa"/>
          </w:tcPr>
          <w:p w14:paraId="53C1D100"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934" w:type="dxa"/>
          </w:tcPr>
          <w:p w14:paraId="4D7BDB5E"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478" w:type="dxa"/>
          </w:tcPr>
          <w:p w14:paraId="239B9458"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2296BCBA"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676" w:type="dxa"/>
          </w:tcPr>
          <w:p w14:paraId="0BD2ED5C"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r w:rsidR="00D15E76" w:rsidRPr="00D15E76" w14:paraId="76569E6E" w14:textId="77777777" w:rsidTr="003F61BD">
        <w:tc>
          <w:tcPr>
            <w:tcW w:w="514" w:type="dxa"/>
          </w:tcPr>
          <w:p w14:paraId="398E8A6A"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lastRenderedPageBreak/>
              <w:t>5</w:t>
            </w:r>
          </w:p>
        </w:tc>
        <w:tc>
          <w:tcPr>
            <w:tcW w:w="2096" w:type="dxa"/>
          </w:tcPr>
          <w:p w14:paraId="2C60CD90"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934" w:type="dxa"/>
          </w:tcPr>
          <w:p w14:paraId="18BAEAFA"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478" w:type="dxa"/>
          </w:tcPr>
          <w:p w14:paraId="55D52E3E"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6E5BEDEB"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676" w:type="dxa"/>
          </w:tcPr>
          <w:p w14:paraId="57C331B4"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r w:rsidR="00D15E76" w:rsidRPr="00D15E76" w14:paraId="68F2C546" w14:textId="77777777" w:rsidTr="003F61BD">
        <w:tc>
          <w:tcPr>
            <w:tcW w:w="514" w:type="dxa"/>
          </w:tcPr>
          <w:p w14:paraId="7408CC35"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6</w:t>
            </w:r>
          </w:p>
        </w:tc>
        <w:tc>
          <w:tcPr>
            <w:tcW w:w="2096" w:type="dxa"/>
          </w:tcPr>
          <w:p w14:paraId="108EFCFA"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934" w:type="dxa"/>
          </w:tcPr>
          <w:p w14:paraId="588BAFB4"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478" w:type="dxa"/>
          </w:tcPr>
          <w:p w14:paraId="01E05EAA"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179C642C"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676" w:type="dxa"/>
          </w:tcPr>
          <w:p w14:paraId="65BB993E"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r w:rsidR="00D15E76" w:rsidRPr="00D15E76" w14:paraId="0F497BD0" w14:textId="77777777" w:rsidTr="003F61BD">
        <w:tc>
          <w:tcPr>
            <w:tcW w:w="514" w:type="dxa"/>
          </w:tcPr>
          <w:p w14:paraId="448701E5"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2096" w:type="dxa"/>
          </w:tcPr>
          <w:p w14:paraId="0A608483"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color w:val="000000"/>
                <w:sz w:val="24"/>
                <w:szCs w:val="24"/>
              </w:rPr>
              <w:t>Итого</w:t>
            </w:r>
          </w:p>
        </w:tc>
        <w:tc>
          <w:tcPr>
            <w:tcW w:w="934" w:type="dxa"/>
          </w:tcPr>
          <w:p w14:paraId="33C852A8"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w:t>
            </w:r>
          </w:p>
        </w:tc>
        <w:tc>
          <w:tcPr>
            <w:tcW w:w="2478" w:type="dxa"/>
          </w:tcPr>
          <w:p w14:paraId="2717D24C"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c>
          <w:tcPr>
            <w:tcW w:w="1873" w:type="dxa"/>
          </w:tcPr>
          <w:p w14:paraId="57EB6A3A"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p>
        </w:tc>
        <w:tc>
          <w:tcPr>
            <w:tcW w:w="1676" w:type="dxa"/>
          </w:tcPr>
          <w:p w14:paraId="7D570AE2" w14:textId="77777777" w:rsidR="00D15E76" w:rsidRPr="00D15E76" w:rsidRDefault="00D15E76" w:rsidP="00D15E76">
            <w:pPr>
              <w:tabs>
                <w:tab w:val="num" w:pos="720"/>
              </w:tabs>
              <w:spacing w:after="0" w:line="240" w:lineRule="auto"/>
              <w:jc w:val="center"/>
              <w:rPr>
                <w:rFonts w:ascii="Times New Roman" w:hAnsi="Times New Roman" w:cs="Times New Roman"/>
                <w:sz w:val="24"/>
                <w:szCs w:val="24"/>
              </w:rPr>
            </w:pPr>
          </w:p>
        </w:tc>
      </w:tr>
    </w:tbl>
    <w:p w14:paraId="111F89D8"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14</w:t>
      </w:r>
    </w:p>
    <w:p w14:paraId="01F7EE8D"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          Определите кредитоспособность </w:t>
      </w:r>
      <w:proofErr w:type="spellStart"/>
      <w:r w:rsidRPr="00D15E76">
        <w:rPr>
          <w:rFonts w:ascii="Times New Roman" w:hAnsi="Times New Roman" w:cs="Times New Roman"/>
          <w:sz w:val="24"/>
          <w:szCs w:val="24"/>
        </w:rPr>
        <w:t>ссудозаемщика</w:t>
      </w:r>
      <w:proofErr w:type="spellEnd"/>
      <w:r w:rsidRPr="00D15E76">
        <w:rPr>
          <w:rFonts w:ascii="Times New Roman" w:hAnsi="Times New Roman" w:cs="Times New Roman"/>
          <w:sz w:val="24"/>
          <w:szCs w:val="24"/>
        </w:rPr>
        <w:t xml:space="preserve"> с помощью основных финансовых коэффициентов, на основании следующих показателей отчетности:</w:t>
      </w:r>
    </w:p>
    <w:p w14:paraId="1F874AD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          - собственный капитал – 2983,9 </w:t>
      </w:r>
      <w:proofErr w:type="spellStart"/>
      <w:r w:rsidRPr="00D15E76">
        <w:rPr>
          <w:rFonts w:ascii="Times New Roman" w:hAnsi="Times New Roman" w:cs="Times New Roman"/>
          <w:sz w:val="24"/>
          <w:szCs w:val="24"/>
        </w:rPr>
        <w:t>млн</w:t>
      </w:r>
      <w:proofErr w:type="gramStart"/>
      <w:r w:rsidRPr="00D15E76">
        <w:rPr>
          <w:rFonts w:ascii="Times New Roman" w:hAnsi="Times New Roman" w:cs="Times New Roman"/>
          <w:sz w:val="24"/>
          <w:szCs w:val="24"/>
        </w:rPr>
        <w:t>.т</w:t>
      </w:r>
      <w:proofErr w:type="gramEnd"/>
      <w:r w:rsidRPr="00D15E76">
        <w:rPr>
          <w:rFonts w:ascii="Times New Roman" w:hAnsi="Times New Roman" w:cs="Times New Roman"/>
          <w:sz w:val="24"/>
          <w:szCs w:val="24"/>
        </w:rPr>
        <w:t>нг</w:t>
      </w:r>
      <w:proofErr w:type="spellEnd"/>
      <w:r w:rsidRPr="00D15E76">
        <w:rPr>
          <w:rFonts w:ascii="Times New Roman" w:hAnsi="Times New Roman" w:cs="Times New Roman"/>
          <w:sz w:val="24"/>
          <w:szCs w:val="24"/>
        </w:rPr>
        <w:t>.</w:t>
      </w:r>
    </w:p>
    <w:p w14:paraId="244F4672"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          - итог баланса – 3227,5 </w:t>
      </w:r>
      <w:proofErr w:type="spellStart"/>
      <w:r w:rsidRPr="00D15E76">
        <w:rPr>
          <w:rFonts w:ascii="Times New Roman" w:hAnsi="Times New Roman" w:cs="Times New Roman"/>
          <w:sz w:val="24"/>
          <w:szCs w:val="24"/>
        </w:rPr>
        <w:t>млн</w:t>
      </w:r>
      <w:proofErr w:type="gramStart"/>
      <w:r w:rsidRPr="00D15E76">
        <w:rPr>
          <w:rFonts w:ascii="Times New Roman" w:hAnsi="Times New Roman" w:cs="Times New Roman"/>
          <w:sz w:val="24"/>
          <w:szCs w:val="24"/>
        </w:rPr>
        <w:t>.т</w:t>
      </w:r>
      <w:proofErr w:type="gramEnd"/>
      <w:r w:rsidRPr="00D15E76">
        <w:rPr>
          <w:rFonts w:ascii="Times New Roman" w:hAnsi="Times New Roman" w:cs="Times New Roman"/>
          <w:sz w:val="24"/>
          <w:szCs w:val="24"/>
        </w:rPr>
        <w:t>нг</w:t>
      </w:r>
      <w:proofErr w:type="spellEnd"/>
      <w:r w:rsidRPr="00D15E76">
        <w:rPr>
          <w:rFonts w:ascii="Times New Roman" w:hAnsi="Times New Roman" w:cs="Times New Roman"/>
          <w:sz w:val="24"/>
          <w:szCs w:val="24"/>
        </w:rPr>
        <w:t>.</w:t>
      </w:r>
    </w:p>
    <w:p w14:paraId="104E4534" w14:textId="77777777" w:rsidR="00D15E76" w:rsidRPr="00D15E76" w:rsidRDefault="00D15E76" w:rsidP="00D15E76">
      <w:pPr>
        <w:pStyle w:val="1"/>
        <w:tabs>
          <w:tab w:val="left" w:pos="720"/>
        </w:tabs>
        <w:spacing w:before="0" w:line="240" w:lineRule="auto"/>
        <w:jc w:val="both"/>
        <w:rPr>
          <w:rFonts w:ascii="Times New Roman" w:hAnsi="Times New Roman" w:cs="Times New Roman"/>
          <w:b/>
          <w:color w:val="auto"/>
          <w:sz w:val="24"/>
          <w:szCs w:val="24"/>
        </w:rPr>
      </w:pPr>
      <w:r w:rsidRPr="00D15E76">
        <w:rPr>
          <w:rFonts w:ascii="Times New Roman" w:hAnsi="Times New Roman" w:cs="Times New Roman"/>
          <w:color w:val="auto"/>
          <w:sz w:val="24"/>
          <w:szCs w:val="24"/>
        </w:rPr>
        <w:t xml:space="preserve">          </w:t>
      </w:r>
      <w:bookmarkStart w:id="1" w:name="_Toc167549573"/>
      <w:r w:rsidRPr="00D15E76">
        <w:rPr>
          <w:rFonts w:ascii="Times New Roman" w:hAnsi="Times New Roman" w:cs="Times New Roman"/>
          <w:color w:val="auto"/>
          <w:sz w:val="24"/>
          <w:szCs w:val="24"/>
        </w:rPr>
        <w:t xml:space="preserve">- дебиторская задолженность – 182,7 </w:t>
      </w:r>
      <w:proofErr w:type="spellStart"/>
      <w:r w:rsidRPr="00D15E76">
        <w:rPr>
          <w:rFonts w:ascii="Times New Roman" w:hAnsi="Times New Roman" w:cs="Times New Roman"/>
          <w:color w:val="auto"/>
          <w:sz w:val="24"/>
          <w:szCs w:val="24"/>
        </w:rPr>
        <w:t>млн</w:t>
      </w:r>
      <w:proofErr w:type="gramStart"/>
      <w:r w:rsidRPr="00D15E76">
        <w:rPr>
          <w:rFonts w:ascii="Times New Roman" w:hAnsi="Times New Roman" w:cs="Times New Roman"/>
          <w:color w:val="auto"/>
          <w:sz w:val="24"/>
          <w:szCs w:val="24"/>
        </w:rPr>
        <w:t>.т</w:t>
      </w:r>
      <w:proofErr w:type="gramEnd"/>
      <w:r w:rsidRPr="00D15E76">
        <w:rPr>
          <w:rFonts w:ascii="Times New Roman" w:hAnsi="Times New Roman" w:cs="Times New Roman"/>
          <w:color w:val="auto"/>
          <w:sz w:val="24"/>
          <w:szCs w:val="24"/>
        </w:rPr>
        <w:t>нг</w:t>
      </w:r>
      <w:bookmarkEnd w:id="1"/>
      <w:proofErr w:type="spellEnd"/>
    </w:p>
    <w:p w14:paraId="25C1A1CD" w14:textId="77777777" w:rsidR="00D15E76" w:rsidRPr="00D15E76" w:rsidRDefault="00D15E76" w:rsidP="00D15E76">
      <w:pPr>
        <w:pStyle w:val="1"/>
        <w:tabs>
          <w:tab w:val="left" w:pos="720"/>
        </w:tabs>
        <w:spacing w:before="0" w:line="240" w:lineRule="auto"/>
        <w:rPr>
          <w:rFonts w:ascii="Times New Roman" w:hAnsi="Times New Roman" w:cs="Times New Roman"/>
          <w:b/>
          <w:color w:val="auto"/>
          <w:sz w:val="24"/>
          <w:szCs w:val="24"/>
        </w:rPr>
      </w:pPr>
      <w:r w:rsidRPr="00D15E76">
        <w:rPr>
          <w:rFonts w:ascii="Times New Roman" w:hAnsi="Times New Roman" w:cs="Times New Roman"/>
          <w:color w:val="auto"/>
          <w:sz w:val="24"/>
          <w:szCs w:val="24"/>
        </w:rPr>
        <w:t xml:space="preserve">          </w:t>
      </w:r>
      <w:bookmarkStart w:id="2" w:name="_Toc167549574"/>
      <w:r w:rsidRPr="00D15E76">
        <w:rPr>
          <w:rFonts w:ascii="Times New Roman" w:hAnsi="Times New Roman" w:cs="Times New Roman"/>
          <w:color w:val="auto"/>
          <w:sz w:val="24"/>
          <w:szCs w:val="24"/>
        </w:rPr>
        <w:t xml:space="preserve">- запасы и затраты -1897,1 </w:t>
      </w:r>
      <w:proofErr w:type="spellStart"/>
      <w:r w:rsidRPr="00D15E76">
        <w:rPr>
          <w:rFonts w:ascii="Times New Roman" w:hAnsi="Times New Roman" w:cs="Times New Roman"/>
          <w:color w:val="auto"/>
          <w:sz w:val="24"/>
          <w:szCs w:val="24"/>
        </w:rPr>
        <w:t>млн</w:t>
      </w:r>
      <w:proofErr w:type="gramStart"/>
      <w:r w:rsidRPr="00D15E76">
        <w:rPr>
          <w:rFonts w:ascii="Times New Roman" w:hAnsi="Times New Roman" w:cs="Times New Roman"/>
          <w:color w:val="auto"/>
          <w:sz w:val="24"/>
          <w:szCs w:val="24"/>
        </w:rPr>
        <w:t>.т</w:t>
      </w:r>
      <w:proofErr w:type="gramEnd"/>
      <w:r w:rsidRPr="00D15E76">
        <w:rPr>
          <w:rFonts w:ascii="Times New Roman" w:hAnsi="Times New Roman" w:cs="Times New Roman"/>
          <w:color w:val="auto"/>
          <w:sz w:val="24"/>
          <w:szCs w:val="24"/>
        </w:rPr>
        <w:t>нг</w:t>
      </w:r>
      <w:proofErr w:type="spellEnd"/>
      <w:r w:rsidRPr="00D15E76">
        <w:rPr>
          <w:rFonts w:ascii="Times New Roman" w:hAnsi="Times New Roman" w:cs="Times New Roman"/>
          <w:color w:val="auto"/>
          <w:sz w:val="24"/>
          <w:szCs w:val="24"/>
        </w:rPr>
        <w:t>.</w:t>
      </w:r>
      <w:bookmarkEnd w:id="2"/>
    </w:p>
    <w:p w14:paraId="1068FB02" w14:textId="77777777" w:rsidR="00D15E76" w:rsidRPr="00D15E76" w:rsidRDefault="00D15E76" w:rsidP="00D15E76">
      <w:pPr>
        <w:tabs>
          <w:tab w:val="left" w:pos="720"/>
        </w:tabs>
        <w:spacing w:after="0" w:line="240" w:lineRule="auto"/>
        <w:rPr>
          <w:rFonts w:ascii="Times New Roman" w:hAnsi="Times New Roman" w:cs="Times New Roman"/>
          <w:sz w:val="24"/>
          <w:szCs w:val="24"/>
        </w:rPr>
      </w:pPr>
      <w:r w:rsidRPr="00D15E76">
        <w:rPr>
          <w:rFonts w:ascii="Times New Roman" w:hAnsi="Times New Roman" w:cs="Times New Roman"/>
          <w:b/>
          <w:sz w:val="24"/>
          <w:szCs w:val="24"/>
        </w:rPr>
        <w:t xml:space="preserve">          </w:t>
      </w:r>
      <w:r w:rsidRPr="00D15E76">
        <w:rPr>
          <w:rFonts w:ascii="Times New Roman" w:hAnsi="Times New Roman" w:cs="Times New Roman"/>
          <w:sz w:val="24"/>
          <w:szCs w:val="24"/>
        </w:rPr>
        <w:t>- денежные средства – 341,1млн</w:t>
      </w:r>
      <w:proofErr w:type="gramStart"/>
      <w:r w:rsidRPr="00D15E76">
        <w:rPr>
          <w:rFonts w:ascii="Times New Roman" w:hAnsi="Times New Roman" w:cs="Times New Roman"/>
          <w:sz w:val="24"/>
          <w:szCs w:val="24"/>
        </w:rPr>
        <w:t>.т</w:t>
      </w:r>
      <w:proofErr w:type="gramEnd"/>
      <w:r w:rsidRPr="00D15E76">
        <w:rPr>
          <w:rFonts w:ascii="Times New Roman" w:hAnsi="Times New Roman" w:cs="Times New Roman"/>
          <w:sz w:val="24"/>
          <w:szCs w:val="24"/>
        </w:rPr>
        <w:t>нг.</w:t>
      </w:r>
    </w:p>
    <w:p w14:paraId="267244C9" w14:textId="77777777" w:rsidR="00D15E76" w:rsidRPr="00D15E76" w:rsidRDefault="00D15E76" w:rsidP="00D15E76">
      <w:pPr>
        <w:tabs>
          <w:tab w:val="left" w:pos="720"/>
        </w:tabs>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          - краткосрочные финансовые вложения – 1113,6 млн. </w:t>
      </w:r>
      <w:proofErr w:type="spellStart"/>
      <w:r w:rsidRPr="00D15E76">
        <w:rPr>
          <w:rFonts w:ascii="Times New Roman" w:hAnsi="Times New Roman" w:cs="Times New Roman"/>
          <w:sz w:val="24"/>
          <w:szCs w:val="24"/>
        </w:rPr>
        <w:t>тнг</w:t>
      </w:r>
      <w:proofErr w:type="spellEnd"/>
      <w:r w:rsidRPr="00D15E76">
        <w:rPr>
          <w:rFonts w:ascii="Times New Roman" w:hAnsi="Times New Roman" w:cs="Times New Roman"/>
          <w:sz w:val="24"/>
          <w:szCs w:val="24"/>
        </w:rPr>
        <w:t>.</w:t>
      </w:r>
    </w:p>
    <w:p w14:paraId="08C58A52" w14:textId="77777777" w:rsidR="00D15E76" w:rsidRPr="00D15E76" w:rsidRDefault="00D15E76" w:rsidP="00D15E76">
      <w:pPr>
        <w:tabs>
          <w:tab w:val="left" w:pos="720"/>
        </w:tabs>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          - краткосрочные обязательства – 1500,0 млн. </w:t>
      </w:r>
      <w:proofErr w:type="spellStart"/>
      <w:r w:rsidRPr="00D15E76">
        <w:rPr>
          <w:rFonts w:ascii="Times New Roman" w:hAnsi="Times New Roman" w:cs="Times New Roman"/>
          <w:sz w:val="24"/>
          <w:szCs w:val="24"/>
        </w:rPr>
        <w:t>тнг</w:t>
      </w:r>
      <w:proofErr w:type="spellEnd"/>
      <w:r w:rsidRPr="00D15E76">
        <w:rPr>
          <w:rFonts w:ascii="Times New Roman" w:hAnsi="Times New Roman" w:cs="Times New Roman"/>
          <w:sz w:val="24"/>
          <w:szCs w:val="24"/>
        </w:rPr>
        <w:t>.</w:t>
      </w:r>
    </w:p>
    <w:p w14:paraId="1D582137" w14:textId="77777777" w:rsidR="00D15E76" w:rsidRPr="00D15E76" w:rsidRDefault="00D15E76" w:rsidP="00D15E76">
      <w:pPr>
        <w:tabs>
          <w:tab w:val="left" w:pos="720"/>
        </w:tabs>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          Классификация заемщиков по уровню кредитоспособности</w:t>
      </w:r>
    </w:p>
    <w:p w14:paraId="58FF0203"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Таблица 1</w:t>
      </w:r>
    </w:p>
    <w:tbl>
      <w:tblPr>
        <w:tblW w:w="0" w:type="auto"/>
        <w:tblInd w:w="108" w:type="dxa"/>
        <w:tblLook w:val="01E0" w:firstRow="1" w:lastRow="1" w:firstColumn="1" w:lastColumn="1" w:noHBand="0" w:noVBand="0"/>
      </w:tblPr>
      <w:tblGrid>
        <w:gridCol w:w="2194"/>
        <w:gridCol w:w="2194"/>
        <w:gridCol w:w="2194"/>
        <w:gridCol w:w="1987"/>
      </w:tblGrid>
      <w:tr w:rsidR="00D15E76" w:rsidRPr="00D15E76" w14:paraId="1144D9E8" w14:textId="77777777" w:rsidTr="003F61BD">
        <w:tc>
          <w:tcPr>
            <w:tcW w:w="2194" w:type="dxa"/>
          </w:tcPr>
          <w:p w14:paraId="49FD0E6C" w14:textId="77777777" w:rsidR="00D15E76" w:rsidRPr="00D15E76" w:rsidRDefault="00D15E76" w:rsidP="00D15E76">
            <w:pPr>
              <w:spacing w:after="0" w:line="240" w:lineRule="auto"/>
              <w:rPr>
                <w:rFonts w:ascii="Times New Roman" w:hAnsi="Times New Roman" w:cs="Times New Roman"/>
                <w:b/>
                <w:sz w:val="24"/>
                <w:szCs w:val="24"/>
              </w:rPr>
            </w:pPr>
            <w:r w:rsidRPr="00D15E76">
              <w:rPr>
                <w:rFonts w:ascii="Times New Roman" w:hAnsi="Times New Roman" w:cs="Times New Roman"/>
                <w:b/>
                <w:sz w:val="24"/>
                <w:szCs w:val="24"/>
              </w:rPr>
              <w:t>Коэффициенты</w:t>
            </w:r>
          </w:p>
        </w:tc>
        <w:tc>
          <w:tcPr>
            <w:tcW w:w="2194" w:type="dxa"/>
          </w:tcPr>
          <w:p w14:paraId="0C1F1D34" w14:textId="77777777" w:rsidR="00D15E76" w:rsidRPr="00D15E76" w:rsidRDefault="00D15E76" w:rsidP="00D15E76">
            <w:pPr>
              <w:spacing w:after="0" w:line="240" w:lineRule="auto"/>
              <w:rPr>
                <w:rFonts w:ascii="Times New Roman" w:hAnsi="Times New Roman" w:cs="Times New Roman"/>
                <w:b/>
                <w:sz w:val="24"/>
                <w:szCs w:val="24"/>
              </w:rPr>
            </w:pPr>
            <w:r w:rsidRPr="00D15E76">
              <w:rPr>
                <w:rFonts w:ascii="Times New Roman" w:hAnsi="Times New Roman" w:cs="Times New Roman"/>
                <w:b/>
                <w:sz w:val="24"/>
                <w:szCs w:val="24"/>
              </w:rPr>
              <w:t>Первый класс</w:t>
            </w:r>
          </w:p>
        </w:tc>
        <w:tc>
          <w:tcPr>
            <w:tcW w:w="2194" w:type="dxa"/>
          </w:tcPr>
          <w:p w14:paraId="20B010CF" w14:textId="77777777" w:rsidR="00D15E76" w:rsidRPr="00D15E76" w:rsidRDefault="00D15E76" w:rsidP="00D15E76">
            <w:pPr>
              <w:spacing w:after="0" w:line="240" w:lineRule="auto"/>
              <w:rPr>
                <w:rFonts w:ascii="Times New Roman" w:hAnsi="Times New Roman" w:cs="Times New Roman"/>
                <w:b/>
                <w:sz w:val="24"/>
                <w:szCs w:val="24"/>
              </w:rPr>
            </w:pPr>
            <w:r w:rsidRPr="00D15E76">
              <w:rPr>
                <w:rFonts w:ascii="Times New Roman" w:hAnsi="Times New Roman" w:cs="Times New Roman"/>
                <w:b/>
                <w:sz w:val="24"/>
                <w:szCs w:val="24"/>
              </w:rPr>
              <w:t>Второй класс</w:t>
            </w:r>
          </w:p>
        </w:tc>
        <w:tc>
          <w:tcPr>
            <w:tcW w:w="1987" w:type="dxa"/>
          </w:tcPr>
          <w:p w14:paraId="1D81A287" w14:textId="77777777" w:rsidR="00D15E76" w:rsidRPr="00D15E76" w:rsidRDefault="00D15E76" w:rsidP="00D15E76">
            <w:pPr>
              <w:spacing w:after="0" w:line="240" w:lineRule="auto"/>
              <w:rPr>
                <w:rFonts w:ascii="Times New Roman" w:hAnsi="Times New Roman" w:cs="Times New Roman"/>
                <w:b/>
                <w:sz w:val="24"/>
                <w:szCs w:val="24"/>
              </w:rPr>
            </w:pPr>
            <w:r w:rsidRPr="00D15E76">
              <w:rPr>
                <w:rFonts w:ascii="Times New Roman" w:hAnsi="Times New Roman" w:cs="Times New Roman"/>
                <w:b/>
                <w:sz w:val="24"/>
                <w:szCs w:val="24"/>
              </w:rPr>
              <w:t>Третий класс</w:t>
            </w:r>
          </w:p>
        </w:tc>
      </w:tr>
      <w:tr w:rsidR="00D15E76" w:rsidRPr="00D15E76" w14:paraId="095DE66E" w14:textId="77777777" w:rsidTr="003F61BD">
        <w:tc>
          <w:tcPr>
            <w:tcW w:w="2194" w:type="dxa"/>
          </w:tcPr>
          <w:p w14:paraId="196849FD" w14:textId="77777777" w:rsidR="00D15E76" w:rsidRPr="00D15E76" w:rsidRDefault="00D15E76" w:rsidP="00D15E76">
            <w:pPr>
              <w:spacing w:after="0" w:line="240" w:lineRule="auto"/>
              <w:rPr>
                <w:rFonts w:ascii="Times New Roman" w:hAnsi="Times New Roman" w:cs="Times New Roman"/>
                <w:sz w:val="24"/>
                <w:szCs w:val="24"/>
                <w:vertAlign w:val="subscript"/>
              </w:rPr>
            </w:pPr>
            <w:r w:rsidRPr="00D15E76">
              <w:rPr>
                <w:rFonts w:ascii="Times New Roman" w:hAnsi="Times New Roman" w:cs="Times New Roman"/>
                <w:sz w:val="24"/>
                <w:szCs w:val="24"/>
              </w:rPr>
              <w:t>К</w:t>
            </w:r>
            <w:r w:rsidRPr="00D15E76">
              <w:rPr>
                <w:rFonts w:ascii="Times New Roman" w:hAnsi="Times New Roman" w:cs="Times New Roman"/>
                <w:sz w:val="24"/>
                <w:szCs w:val="24"/>
                <w:vertAlign w:val="subscript"/>
              </w:rPr>
              <w:t>ал</w:t>
            </w:r>
          </w:p>
        </w:tc>
        <w:tc>
          <w:tcPr>
            <w:tcW w:w="2194" w:type="dxa"/>
          </w:tcPr>
          <w:p w14:paraId="50EB24EF"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0,2 и выше</w:t>
            </w:r>
          </w:p>
        </w:tc>
        <w:tc>
          <w:tcPr>
            <w:tcW w:w="2194" w:type="dxa"/>
          </w:tcPr>
          <w:p w14:paraId="67F4BD3D"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0,15-0,20</w:t>
            </w:r>
          </w:p>
        </w:tc>
        <w:tc>
          <w:tcPr>
            <w:tcW w:w="1987" w:type="dxa"/>
          </w:tcPr>
          <w:p w14:paraId="330CB3E3"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Менее 0,15</w:t>
            </w:r>
          </w:p>
        </w:tc>
      </w:tr>
      <w:tr w:rsidR="00D15E76" w:rsidRPr="00D15E76" w14:paraId="64B071CF" w14:textId="77777777" w:rsidTr="003F61BD">
        <w:tc>
          <w:tcPr>
            <w:tcW w:w="2194" w:type="dxa"/>
          </w:tcPr>
          <w:p w14:paraId="725DD111" w14:textId="77777777" w:rsidR="00D15E76" w:rsidRPr="00D15E76" w:rsidRDefault="00D15E76" w:rsidP="00D15E76">
            <w:pPr>
              <w:spacing w:after="0" w:line="240" w:lineRule="auto"/>
              <w:rPr>
                <w:rFonts w:ascii="Times New Roman" w:hAnsi="Times New Roman" w:cs="Times New Roman"/>
                <w:sz w:val="24"/>
                <w:szCs w:val="24"/>
                <w:vertAlign w:val="subscript"/>
              </w:rPr>
            </w:pPr>
            <w:proofErr w:type="spellStart"/>
            <w:r w:rsidRPr="00D15E76">
              <w:rPr>
                <w:rFonts w:ascii="Times New Roman" w:hAnsi="Times New Roman" w:cs="Times New Roman"/>
                <w:sz w:val="24"/>
                <w:szCs w:val="24"/>
              </w:rPr>
              <w:t>К</w:t>
            </w:r>
            <w:r w:rsidRPr="00D15E76">
              <w:rPr>
                <w:rFonts w:ascii="Times New Roman" w:hAnsi="Times New Roman" w:cs="Times New Roman"/>
                <w:sz w:val="24"/>
                <w:szCs w:val="24"/>
                <w:vertAlign w:val="subscript"/>
              </w:rPr>
              <w:t>сл</w:t>
            </w:r>
            <w:proofErr w:type="spellEnd"/>
          </w:p>
        </w:tc>
        <w:tc>
          <w:tcPr>
            <w:tcW w:w="2194" w:type="dxa"/>
          </w:tcPr>
          <w:p w14:paraId="142A617B"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1,0 и выше</w:t>
            </w:r>
          </w:p>
        </w:tc>
        <w:tc>
          <w:tcPr>
            <w:tcW w:w="2194" w:type="dxa"/>
          </w:tcPr>
          <w:p w14:paraId="38EA592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0,5 - 1,0</w:t>
            </w:r>
          </w:p>
        </w:tc>
        <w:tc>
          <w:tcPr>
            <w:tcW w:w="1987" w:type="dxa"/>
          </w:tcPr>
          <w:p w14:paraId="116B83E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Менее 0,5</w:t>
            </w:r>
          </w:p>
        </w:tc>
      </w:tr>
      <w:tr w:rsidR="00D15E76" w:rsidRPr="00D15E76" w14:paraId="092198ED" w14:textId="77777777" w:rsidTr="003F61BD">
        <w:tc>
          <w:tcPr>
            <w:tcW w:w="2194" w:type="dxa"/>
          </w:tcPr>
          <w:p w14:paraId="600B0F2E" w14:textId="77777777" w:rsidR="00D15E76" w:rsidRPr="00D15E76" w:rsidRDefault="00D15E76" w:rsidP="00D15E76">
            <w:pPr>
              <w:spacing w:after="0" w:line="240" w:lineRule="auto"/>
              <w:rPr>
                <w:rFonts w:ascii="Times New Roman" w:hAnsi="Times New Roman" w:cs="Times New Roman"/>
                <w:sz w:val="24"/>
                <w:szCs w:val="24"/>
              </w:rPr>
            </w:pPr>
            <w:proofErr w:type="spellStart"/>
            <w:r w:rsidRPr="00D15E76">
              <w:rPr>
                <w:rFonts w:ascii="Times New Roman" w:hAnsi="Times New Roman" w:cs="Times New Roman"/>
                <w:sz w:val="24"/>
                <w:szCs w:val="24"/>
              </w:rPr>
              <w:t>К</w:t>
            </w:r>
            <w:r w:rsidRPr="00D15E76">
              <w:rPr>
                <w:rFonts w:ascii="Times New Roman" w:hAnsi="Times New Roman" w:cs="Times New Roman"/>
                <w:sz w:val="24"/>
                <w:szCs w:val="24"/>
                <w:vertAlign w:val="subscript"/>
              </w:rPr>
              <w:t>тл</w:t>
            </w:r>
            <w:proofErr w:type="spellEnd"/>
          </w:p>
        </w:tc>
        <w:tc>
          <w:tcPr>
            <w:tcW w:w="2194" w:type="dxa"/>
          </w:tcPr>
          <w:p w14:paraId="235230A7"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2,0 и выше</w:t>
            </w:r>
          </w:p>
        </w:tc>
        <w:tc>
          <w:tcPr>
            <w:tcW w:w="2194" w:type="dxa"/>
          </w:tcPr>
          <w:p w14:paraId="23214173"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1,0 – 2,0</w:t>
            </w:r>
          </w:p>
        </w:tc>
        <w:tc>
          <w:tcPr>
            <w:tcW w:w="1987" w:type="dxa"/>
          </w:tcPr>
          <w:p w14:paraId="4DD896E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Менее 1,0</w:t>
            </w:r>
          </w:p>
        </w:tc>
      </w:tr>
      <w:tr w:rsidR="00D15E76" w:rsidRPr="00D15E76" w14:paraId="27353788" w14:textId="77777777" w:rsidTr="003F61BD">
        <w:tc>
          <w:tcPr>
            <w:tcW w:w="2194" w:type="dxa"/>
          </w:tcPr>
          <w:p w14:paraId="68F46562" w14:textId="77777777" w:rsidR="00D15E76" w:rsidRPr="00D15E76" w:rsidRDefault="00D15E76" w:rsidP="00D15E76">
            <w:pPr>
              <w:spacing w:after="0" w:line="240" w:lineRule="auto"/>
              <w:rPr>
                <w:rFonts w:ascii="Times New Roman" w:hAnsi="Times New Roman" w:cs="Times New Roman"/>
                <w:sz w:val="24"/>
                <w:szCs w:val="24"/>
                <w:vertAlign w:val="subscript"/>
              </w:rPr>
            </w:pPr>
            <w:r w:rsidRPr="00D15E76">
              <w:rPr>
                <w:rFonts w:ascii="Times New Roman" w:hAnsi="Times New Roman" w:cs="Times New Roman"/>
                <w:sz w:val="24"/>
                <w:szCs w:val="24"/>
              </w:rPr>
              <w:t>К</w:t>
            </w:r>
            <w:r w:rsidRPr="00D15E76">
              <w:rPr>
                <w:rFonts w:ascii="Times New Roman" w:hAnsi="Times New Roman" w:cs="Times New Roman"/>
                <w:sz w:val="24"/>
                <w:szCs w:val="24"/>
                <w:vertAlign w:val="subscript"/>
              </w:rPr>
              <w:t>а</w:t>
            </w:r>
          </w:p>
        </w:tc>
        <w:tc>
          <w:tcPr>
            <w:tcW w:w="2194" w:type="dxa"/>
          </w:tcPr>
          <w:p w14:paraId="02E23DAB"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0,7 и выше</w:t>
            </w:r>
          </w:p>
        </w:tc>
        <w:tc>
          <w:tcPr>
            <w:tcW w:w="2194" w:type="dxa"/>
          </w:tcPr>
          <w:p w14:paraId="3C646D2A"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0,5 – 0,7</w:t>
            </w:r>
          </w:p>
        </w:tc>
        <w:tc>
          <w:tcPr>
            <w:tcW w:w="1987" w:type="dxa"/>
          </w:tcPr>
          <w:p w14:paraId="73BCA5E5"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Менее 0,5</w:t>
            </w:r>
          </w:p>
        </w:tc>
      </w:tr>
    </w:tbl>
    <w:p w14:paraId="2D4E532E" w14:textId="77777777" w:rsidR="00D15E76" w:rsidRDefault="00D15E76" w:rsidP="00D15E76">
      <w:pPr>
        <w:spacing w:after="0" w:line="240" w:lineRule="auto"/>
        <w:jc w:val="center"/>
        <w:rPr>
          <w:rFonts w:ascii="Times New Roman" w:hAnsi="Times New Roman" w:cs="Times New Roman"/>
          <w:b/>
          <w:bCs/>
          <w:iCs/>
          <w:sz w:val="24"/>
          <w:szCs w:val="24"/>
        </w:rPr>
      </w:pPr>
    </w:p>
    <w:p w14:paraId="3FA02144" w14:textId="1DD91D86"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15</w:t>
      </w:r>
    </w:p>
    <w:p w14:paraId="7D2904C4" w14:textId="77777777" w:rsidR="00D15E76" w:rsidRPr="00D15E76" w:rsidRDefault="00D15E76" w:rsidP="00D15E76">
      <w:pPr>
        <w:tabs>
          <w:tab w:val="left"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 xml:space="preserve">          Акционерное  общество обратилось в банк за ссудой в размере 5 млн. тенге сроком на 2 лет для реализации проекта по расширению производства. Банк выделил ссуду, предусмотрев в кредитном договоре условия платежа: единовременный платеж всей суммы долга в конце срока кредитования по сложным процентам, исходя из 20% годовых. Определить сумму возврата долга банку.</w:t>
      </w:r>
    </w:p>
    <w:p w14:paraId="3081F854" w14:textId="77777777" w:rsidR="00D15E76" w:rsidRDefault="00D15E76" w:rsidP="00D15E76">
      <w:pPr>
        <w:spacing w:after="0" w:line="240" w:lineRule="auto"/>
        <w:jc w:val="center"/>
        <w:rPr>
          <w:rFonts w:ascii="Times New Roman" w:hAnsi="Times New Roman" w:cs="Times New Roman"/>
          <w:b/>
          <w:bCs/>
          <w:iCs/>
          <w:sz w:val="24"/>
          <w:szCs w:val="24"/>
        </w:rPr>
      </w:pPr>
    </w:p>
    <w:p w14:paraId="29A8D5F4" w14:textId="30D9D9B6" w:rsidR="00D15E76" w:rsidRPr="00D15E76" w:rsidRDefault="00D15E76" w:rsidP="00D15E76">
      <w:pPr>
        <w:spacing w:after="0" w:line="240" w:lineRule="auto"/>
        <w:jc w:val="center"/>
        <w:rPr>
          <w:rFonts w:ascii="Times New Roman" w:hAnsi="Times New Roman" w:cs="Times New Roman"/>
          <w:b/>
          <w:bCs/>
          <w:iCs/>
          <w:sz w:val="24"/>
          <w:szCs w:val="24"/>
          <w:lang w:val="kk-KZ"/>
        </w:rPr>
      </w:pPr>
      <w:r w:rsidRPr="00D15E76">
        <w:rPr>
          <w:rFonts w:ascii="Times New Roman" w:hAnsi="Times New Roman" w:cs="Times New Roman"/>
          <w:b/>
          <w:bCs/>
          <w:iCs/>
          <w:sz w:val="24"/>
          <w:szCs w:val="24"/>
        </w:rPr>
        <w:t>Задача 16</w:t>
      </w:r>
    </w:p>
    <w:p w14:paraId="4D24CA21" w14:textId="77777777" w:rsidR="00D15E76" w:rsidRPr="00D15E76" w:rsidRDefault="00D15E76" w:rsidP="00D15E76">
      <w:pPr>
        <w:tabs>
          <w:tab w:val="num" w:pos="720"/>
        </w:tabs>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Планируется положить</w:t>
      </w:r>
      <w:r w:rsidRPr="00D15E76">
        <w:rPr>
          <w:rFonts w:ascii="Times New Roman" w:hAnsi="Times New Roman" w:cs="Times New Roman"/>
          <w:noProof/>
          <w:sz w:val="24"/>
          <w:szCs w:val="24"/>
        </w:rPr>
        <w:t xml:space="preserve"> 1 </w:t>
      </w:r>
      <w:proofErr w:type="spellStart"/>
      <w:r w:rsidRPr="00D15E76">
        <w:rPr>
          <w:rFonts w:ascii="Times New Roman" w:hAnsi="Times New Roman" w:cs="Times New Roman"/>
          <w:noProof/>
          <w:sz w:val="24"/>
          <w:szCs w:val="24"/>
        </w:rPr>
        <w:t>тыс.</w:t>
      </w:r>
      <w:r w:rsidRPr="00D15E76">
        <w:rPr>
          <w:rFonts w:ascii="Times New Roman" w:hAnsi="Times New Roman" w:cs="Times New Roman"/>
          <w:sz w:val="24"/>
          <w:szCs w:val="24"/>
        </w:rPr>
        <w:t>долл</w:t>
      </w:r>
      <w:proofErr w:type="spellEnd"/>
      <w:r w:rsidRPr="00D15E76">
        <w:rPr>
          <w:rFonts w:ascii="Times New Roman" w:hAnsi="Times New Roman" w:cs="Times New Roman"/>
          <w:sz w:val="24"/>
          <w:szCs w:val="24"/>
        </w:rPr>
        <w:t xml:space="preserve">. на вклад в банке. Курс продажи на дату открытия вклада составляет 300 </w:t>
      </w:r>
      <w:proofErr w:type="spellStart"/>
      <w:r w:rsidRPr="00D15E76">
        <w:rPr>
          <w:rFonts w:ascii="Times New Roman" w:hAnsi="Times New Roman" w:cs="Times New Roman"/>
          <w:sz w:val="24"/>
          <w:szCs w:val="24"/>
        </w:rPr>
        <w:t>тг</w:t>
      </w:r>
      <w:proofErr w:type="spellEnd"/>
      <w:r w:rsidRPr="00D15E76">
        <w:rPr>
          <w:rFonts w:ascii="Times New Roman" w:hAnsi="Times New Roman" w:cs="Times New Roman"/>
          <w:sz w:val="24"/>
          <w:szCs w:val="24"/>
        </w:rPr>
        <w:t xml:space="preserve">. за </w:t>
      </w:r>
      <w:r w:rsidRPr="00D15E76">
        <w:rPr>
          <w:rFonts w:ascii="Times New Roman" w:hAnsi="Times New Roman" w:cs="Times New Roman"/>
          <w:noProof/>
          <w:sz w:val="24"/>
          <w:szCs w:val="24"/>
        </w:rPr>
        <w:t>1</w:t>
      </w:r>
      <w:r w:rsidRPr="00D15E76">
        <w:rPr>
          <w:rFonts w:ascii="Times New Roman" w:hAnsi="Times New Roman" w:cs="Times New Roman"/>
          <w:sz w:val="24"/>
          <w:szCs w:val="24"/>
        </w:rPr>
        <w:t xml:space="preserve"> дол., ожидаемый курс покупки</w:t>
      </w:r>
      <w:r w:rsidRPr="00D15E76">
        <w:rPr>
          <w:rFonts w:ascii="Times New Roman" w:hAnsi="Times New Roman" w:cs="Times New Roman"/>
          <w:noProof/>
          <w:sz w:val="24"/>
          <w:szCs w:val="24"/>
        </w:rPr>
        <w:t xml:space="preserve"> </w:t>
      </w:r>
      <w:r w:rsidRPr="00D15E76">
        <w:rPr>
          <w:rFonts w:ascii="Times New Roman" w:hAnsi="Times New Roman" w:cs="Times New Roman"/>
          <w:sz w:val="24"/>
          <w:szCs w:val="24"/>
        </w:rPr>
        <w:t xml:space="preserve">– </w:t>
      </w:r>
      <w:r w:rsidRPr="00D15E76">
        <w:rPr>
          <w:rFonts w:ascii="Times New Roman" w:hAnsi="Times New Roman" w:cs="Times New Roman"/>
          <w:noProof/>
          <w:sz w:val="24"/>
          <w:szCs w:val="24"/>
        </w:rPr>
        <w:t xml:space="preserve">305 </w:t>
      </w:r>
      <w:r w:rsidRPr="00D15E76">
        <w:rPr>
          <w:rFonts w:ascii="Times New Roman" w:hAnsi="Times New Roman" w:cs="Times New Roman"/>
          <w:sz w:val="24"/>
          <w:szCs w:val="24"/>
        </w:rPr>
        <w:t>тенге. Процентные ставки:</w:t>
      </w:r>
      <w:r w:rsidRPr="00D15E76">
        <w:rPr>
          <w:rFonts w:ascii="Times New Roman" w:hAnsi="Times New Roman" w:cs="Times New Roman"/>
          <w:noProof/>
          <w:sz w:val="24"/>
          <w:szCs w:val="24"/>
        </w:rPr>
        <w:t xml:space="preserve"> i (тенговая ставка) </w:t>
      </w:r>
      <w:r w:rsidRPr="00D15E76">
        <w:rPr>
          <w:rFonts w:ascii="Times New Roman" w:hAnsi="Times New Roman" w:cs="Times New Roman"/>
          <w:noProof/>
          <w:color w:val="008000"/>
          <w:sz w:val="24"/>
          <w:szCs w:val="24"/>
        </w:rPr>
        <w:t>=</w:t>
      </w:r>
      <w:r w:rsidRPr="00D15E76">
        <w:rPr>
          <w:rFonts w:ascii="Times New Roman" w:hAnsi="Times New Roman" w:cs="Times New Roman"/>
          <w:noProof/>
          <w:sz w:val="24"/>
          <w:szCs w:val="24"/>
        </w:rPr>
        <w:t xml:space="preserve"> 12 %, </w:t>
      </w:r>
      <w:r w:rsidRPr="00D15E76">
        <w:rPr>
          <w:rFonts w:ascii="Times New Roman" w:hAnsi="Times New Roman" w:cs="Times New Roman"/>
          <w:sz w:val="24"/>
          <w:szCs w:val="24"/>
          <w:lang w:val="en-US"/>
        </w:rPr>
        <w:t>j</w:t>
      </w:r>
      <w:r w:rsidRPr="00D15E76">
        <w:rPr>
          <w:rFonts w:ascii="Times New Roman" w:hAnsi="Times New Roman" w:cs="Times New Roman"/>
          <w:sz w:val="24"/>
          <w:szCs w:val="24"/>
        </w:rPr>
        <w:t xml:space="preserve"> (валютная ставка) = 6</w:t>
      </w:r>
      <w:r w:rsidRPr="00D15E76">
        <w:rPr>
          <w:rFonts w:ascii="Times New Roman" w:hAnsi="Times New Roman" w:cs="Times New Roman"/>
          <w:noProof/>
          <w:sz w:val="24"/>
          <w:szCs w:val="24"/>
        </w:rPr>
        <w:t xml:space="preserve"> %.</w:t>
      </w:r>
      <w:r w:rsidRPr="00D15E76">
        <w:rPr>
          <w:rFonts w:ascii="Times New Roman" w:hAnsi="Times New Roman" w:cs="Times New Roman"/>
          <w:sz w:val="24"/>
          <w:szCs w:val="24"/>
        </w:rPr>
        <w:t xml:space="preserve"> Срок вклада</w:t>
      </w:r>
      <w:r w:rsidRPr="00D15E76">
        <w:rPr>
          <w:rFonts w:ascii="Times New Roman" w:hAnsi="Times New Roman" w:cs="Times New Roman"/>
          <w:noProof/>
          <w:sz w:val="24"/>
          <w:szCs w:val="24"/>
        </w:rPr>
        <w:t xml:space="preserve"> – </w:t>
      </w:r>
      <w:r w:rsidRPr="00D15E76">
        <w:rPr>
          <w:rFonts w:ascii="Times New Roman" w:hAnsi="Times New Roman" w:cs="Times New Roman"/>
          <w:sz w:val="24"/>
          <w:szCs w:val="24"/>
        </w:rPr>
        <w:t>3 месяца. Определите доход в случае конвертации валюты и без нее.</w:t>
      </w:r>
    </w:p>
    <w:p w14:paraId="176B41B0" w14:textId="77777777" w:rsidR="00D15E76" w:rsidRPr="00D15E76" w:rsidRDefault="00D15E76" w:rsidP="00D15E76">
      <w:pPr>
        <w:spacing w:after="0" w:line="240" w:lineRule="auto"/>
        <w:ind w:right="64"/>
        <w:jc w:val="both"/>
        <w:rPr>
          <w:rFonts w:ascii="Times New Roman" w:hAnsi="Times New Roman" w:cs="Times New Roman"/>
          <w:b/>
          <w:bCs/>
          <w:sz w:val="24"/>
          <w:szCs w:val="24"/>
          <w:lang w:val="kk-KZ"/>
        </w:rPr>
      </w:pPr>
    </w:p>
    <w:p w14:paraId="08C3AD6B"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r w:rsidRPr="00D15E76">
        <w:rPr>
          <w:rFonts w:ascii="Times New Roman" w:hAnsi="Times New Roman" w:cs="Times New Roman"/>
          <w:b/>
          <w:bCs/>
          <w:iCs/>
          <w:sz w:val="24"/>
          <w:szCs w:val="24"/>
        </w:rPr>
        <w:t>Задача 17</w:t>
      </w:r>
    </w:p>
    <w:p w14:paraId="55E0A95A" w14:textId="77777777" w:rsidR="00D15E76" w:rsidRPr="00D15E76" w:rsidRDefault="00D15E76" w:rsidP="00D15E76">
      <w:pPr>
        <w:spacing w:after="0" w:line="240" w:lineRule="auto"/>
        <w:ind w:left="360"/>
        <w:jc w:val="both"/>
        <w:rPr>
          <w:rFonts w:ascii="Times New Roman" w:hAnsi="Times New Roman" w:cs="Times New Roman"/>
          <w:sz w:val="24"/>
          <w:szCs w:val="24"/>
        </w:rPr>
      </w:pPr>
      <w:r w:rsidRPr="00D15E76">
        <w:rPr>
          <w:rFonts w:ascii="Times New Roman" w:hAnsi="Times New Roman" w:cs="Times New Roman"/>
          <w:sz w:val="24"/>
          <w:szCs w:val="24"/>
        </w:rPr>
        <w:t>Определите количество денег, необходимых  в качестве средства обращения, если:</w:t>
      </w:r>
    </w:p>
    <w:p w14:paraId="26CDC67A" w14:textId="77777777" w:rsidR="00D15E76" w:rsidRPr="00D15E76" w:rsidRDefault="00D15E76" w:rsidP="00D15E76">
      <w:pPr>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сумма цен по реализованным товарам (работам, услугам) – 4500 млрд тенге;</w:t>
      </w:r>
    </w:p>
    <w:p w14:paraId="3F43F58F" w14:textId="77777777" w:rsidR="00D15E76" w:rsidRPr="00D15E76" w:rsidRDefault="00D15E76" w:rsidP="00D15E76">
      <w:pPr>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сумма цен товаров (работ, услуг), проданных с рассрочкой платежа, срок оплаты которых не наступил, - 42 млрд. тенге;</w:t>
      </w:r>
    </w:p>
    <w:p w14:paraId="2D30547B" w14:textId="77777777" w:rsidR="00D15E76" w:rsidRPr="00D15E76" w:rsidRDefault="00D15E76" w:rsidP="00D15E76">
      <w:pPr>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сумма платежей по долгосрочным обязательствам, сроки которых, наступили – 172 млрд. тенге:</w:t>
      </w:r>
    </w:p>
    <w:p w14:paraId="3225AAE2" w14:textId="77777777" w:rsidR="00D15E76" w:rsidRPr="00D15E76" w:rsidRDefault="00D15E76" w:rsidP="00D15E76">
      <w:pPr>
        <w:spacing w:after="0" w:line="240" w:lineRule="auto"/>
        <w:jc w:val="both"/>
        <w:rPr>
          <w:rFonts w:ascii="Times New Roman" w:hAnsi="Times New Roman" w:cs="Times New Roman"/>
          <w:sz w:val="24"/>
          <w:szCs w:val="24"/>
        </w:rPr>
      </w:pPr>
      <w:r w:rsidRPr="00D15E76">
        <w:rPr>
          <w:rFonts w:ascii="Times New Roman" w:hAnsi="Times New Roman" w:cs="Times New Roman"/>
          <w:sz w:val="24"/>
          <w:szCs w:val="24"/>
        </w:rPr>
        <w:t>среднее число оборотов за год – 10</w:t>
      </w:r>
    </w:p>
    <w:p w14:paraId="6A195C6B" w14:textId="77777777" w:rsidR="00D15E76" w:rsidRPr="00D15E76" w:rsidRDefault="00D15E76" w:rsidP="00D15E76">
      <w:pPr>
        <w:spacing w:after="0" w:line="240" w:lineRule="auto"/>
        <w:jc w:val="both"/>
        <w:rPr>
          <w:rFonts w:ascii="Times New Roman" w:hAnsi="Times New Roman" w:cs="Times New Roman"/>
          <w:sz w:val="24"/>
          <w:szCs w:val="24"/>
          <w:lang w:val="kk-KZ"/>
        </w:rPr>
      </w:pPr>
      <w:r w:rsidRPr="00D15E76">
        <w:rPr>
          <w:rFonts w:ascii="Times New Roman" w:hAnsi="Times New Roman" w:cs="Times New Roman"/>
          <w:sz w:val="24"/>
          <w:szCs w:val="24"/>
        </w:rPr>
        <w:t xml:space="preserve">сумма </w:t>
      </w:r>
      <w:proofErr w:type="spellStart"/>
      <w:r w:rsidRPr="00D15E76">
        <w:rPr>
          <w:rFonts w:ascii="Times New Roman" w:hAnsi="Times New Roman" w:cs="Times New Roman"/>
          <w:sz w:val="24"/>
          <w:szCs w:val="24"/>
        </w:rPr>
        <w:t>взаимнопогашающихся</w:t>
      </w:r>
      <w:proofErr w:type="spellEnd"/>
      <w:r w:rsidRPr="00D15E76">
        <w:rPr>
          <w:rFonts w:ascii="Times New Roman" w:hAnsi="Times New Roman" w:cs="Times New Roman"/>
          <w:sz w:val="24"/>
          <w:szCs w:val="24"/>
        </w:rPr>
        <w:t xml:space="preserve"> платежей – 400 млрд</w:t>
      </w:r>
    </w:p>
    <w:p w14:paraId="69FB572D"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6A4C3F2C"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18</w:t>
      </w:r>
    </w:p>
    <w:p w14:paraId="0A20756C" w14:textId="77777777" w:rsidR="00D15E76" w:rsidRPr="00D15E76" w:rsidRDefault="00D15E76" w:rsidP="00D15E76">
      <w:pPr>
        <w:spacing w:after="0" w:line="240" w:lineRule="auto"/>
        <w:ind w:firstLine="567"/>
        <w:jc w:val="both"/>
        <w:rPr>
          <w:rFonts w:ascii="Times New Roman" w:hAnsi="Times New Roman" w:cs="Times New Roman"/>
          <w:sz w:val="24"/>
          <w:szCs w:val="24"/>
          <w:lang w:val="kk-KZ"/>
        </w:rPr>
      </w:pPr>
      <w:r w:rsidRPr="00D15E76">
        <w:rPr>
          <w:rFonts w:ascii="Times New Roman" w:hAnsi="Times New Roman" w:cs="Times New Roman"/>
          <w:sz w:val="24"/>
          <w:szCs w:val="24"/>
        </w:rPr>
        <w:t>Величина предоставленного банком кредита 120 тыс. тенге, процентная ставка 12 % годовых. Срок погашения кредита – 6 мес. Рассчитайте план погашения кредита и процентов по нему, при условии, что кредит будет погашен единовременным платежом через 6 месяцев.</w:t>
      </w:r>
    </w:p>
    <w:p w14:paraId="1A455C12"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71E9DBFA"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19</w:t>
      </w:r>
    </w:p>
    <w:p w14:paraId="33A903ED" w14:textId="77777777" w:rsidR="00D15E76" w:rsidRPr="00D15E76" w:rsidRDefault="00D15E76" w:rsidP="00D15E76">
      <w:pPr>
        <w:spacing w:after="0" w:line="240" w:lineRule="auto"/>
        <w:ind w:firstLine="709"/>
        <w:jc w:val="both"/>
        <w:rPr>
          <w:rFonts w:ascii="Times New Roman" w:hAnsi="Times New Roman" w:cs="Times New Roman"/>
          <w:sz w:val="24"/>
          <w:szCs w:val="24"/>
        </w:rPr>
      </w:pPr>
      <w:r w:rsidRPr="00D15E76">
        <w:rPr>
          <w:rFonts w:ascii="Times New Roman" w:hAnsi="Times New Roman" w:cs="Times New Roman"/>
          <w:sz w:val="24"/>
          <w:szCs w:val="24"/>
        </w:rPr>
        <w:lastRenderedPageBreak/>
        <w:t>Величина предоставленного банком кредита 120 тыс. тенге, процентная ставка 12 % годовых. Срок погашения кредита – 6 мес. Рассчитайте план погашения кредита и % , при условии, что кредит будет выплачиваться ежемесячно равными долями, в течени</w:t>
      </w:r>
      <w:proofErr w:type="gramStart"/>
      <w:r w:rsidRPr="00D15E76">
        <w:rPr>
          <w:rFonts w:ascii="Times New Roman" w:hAnsi="Times New Roman" w:cs="Times New Roman"/>
          <w:sz w:val="24"/>
          <w:szCs w:val="24"/>
        </w:rPr>
        <w:t>и</w:t>
      </w:r>
      <w:proofErr w:type="gramEnd"/>
      <w:r w:rsidRPr="00D15E76">
        <w:rPr>
          <w:rFonts w:ascii="Times New Roman" w:hAnsi="Times New Roman" w:cs="Times New Roman"/>
          <w:sz w:val="24"/>
          <w:szCs w:val="24"/>
        </w:rPr>
        <w:t xml:space="preserve"> всего срока кредита</w:t>
      </w:r>
    </w:p>
    <w:p w14:paraId="7608698B"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3BC60084"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20</w:t>
      </w:r>
    </w:p>
    <w:p w14:paraId="360EAE15" w14:textId="77777777" w:rsidR="00D15E76" w:rsidRPr="00D15E76" w:rsidRDefault="00D15E76" w:rsidP="00D15E76">
      <w:pPr>
        <w:spacing w:after="0" w:line="240" w:lineRule="auto"/>
        <w:ind w:firstLine="567"/>
        <w:jc w:val="both"/>
        <w:rPr>
          <w:rFonts w:ascii="Times New Roman" w:hAnsi="Times New Roman" w:cs="Times New Roman"/>
          <w:sz w:val="24"/>
          <w:szCs w:val="24"/>
        </w:rPr>
      </w:pPr>
      <w:r w:rsidRPr="00D15E76">
        <w:rPr>
          <w:rFonts w:ascii="Times New Roman" w:hAnsi="Times New Roman" w:cs="Times New Roman"/>
          <w:sz w:val="24"/>
          <w:szCs w:val="24"/>
        </w:rPr>
        <w:t>Рассчитайте сумму овердрафта и процентный платеж по нему, если:</w:t>
      </w:r>
    </w:p>
    <w:p w14:paraId="6C392535" w14:textId="77777777" w:rsidR="00D15E76" w:rsidRPr="00D15E76" w:rsidRDefault="00D15E76" w:rsidP="00D15E76">
      <w:pPr>
        <w:spacing w:after="0" w:line="240" w:lineRule="auto"/>
        <w:ind w:firstLine="567"/>
        <w:jc w:val="both"/>
        <w:rPr>
          <w:rFonts w:ascii="Times New Roman" w:hAnsi="Times New Roman" w:cs="Times New Roman"/>
          <w:sz w:val="24"/>
          <w:szCs w:val="24"/>
        </w:rPr>
      </w:pPr>
      <w:r w:rsidRPr="00D15E76">
        <w:rPr>
          <w:rFonts w:ascii="Times New Roman" w:hAnsi="Times New Roman" w:cs="Times New Roman"/>
          <w:sz w:val="24"/>
          <w:szCs w:val="24"/>
        </w:rPr>
        <w:t>Сумма, необходимая клиенту составляет 21 млн. тенге,</w:t>
      </w:r>
    </w:p>
    <w:p w14:paraId="67554A54" w14:textId="77777777" w:rsidR="00D15E76" w:rsidRPr="00D15E76" w:rsidRDefault="00D15E76" w:rsidP="00D15E76">
      <w:pPr>
        <w:spacing w:after="0" w:line="240" w:lineRule="auto"/>
        <w:ind w:firstLine="567"/>
        <w:jc w:val="both"/>
        <w:rPr>
          <w:rFonts w:ascii="Times New Roman" w:hAnsi="Times New Roman" w:cs="Times New Roman"/>
          <w:sz w:val="24"/>
          <w:szCs w:val="24"/>
        </w:rPr>
      </w:pPr>
      <w:r w:rsidRPr="00D15E76">
        <w:rPr>
          <w:rFonts w:ascii="Times New Roman" w:hAnsi="Times New Roman" w:cs="Times New Roman"/>
          <w:sz w:val="24"/>
          <w:szCs w:val="24"/>
        </w:rPr>
        <w:t>остаток денежных средств на счете клиента в банке – 18 млн. тенге,</w:t>
      </w:r>
    </w:p>
    <w:p w14:paraId="4E115DE5" w14:textId="77777777" w:rsidR="00D15E76" w:rsidRPr="00D15E76" w:rsidRDefault="00D15E76" w:rsidP="00D15E76">
      <w:pPr>
        <w:spacing w:after="0" w:line="240" w:lineRule="auto"/>
        <w:ind w:firstLine="567"/>
        <w:jc w:val="both"/>
        <w:rPr>
          <w:rFonts w:ascii="Times New Roman" w:hAnsi="Times New Roman" w:cs="Times New Roman"/>
          <w:sz w:val="24"/>
          <w:szCs w:val="24"/>
        </w:rPr>
      </w:pPr>
      <w:r w:rsidRPr="00D15E76">
        <w:rPr>
          <w:rFonts w:ascii="Times New Roman" w:hAnsi="Times New Roman" w:cs="Times New Roman"/>
          <w:sz w:val="24"/>
          <w:szCs w:val="24"/>
        </w:rPr>
        <w:t>процентная ставка за овердрафт – 30 % годовых,</w:t>
      </w:r>
    </w:p>
    <w:p w14:paraId="0B4BEAD1" w14:textId="77777777" w:rsidR="00D15E76" w:rsidRPr="00D15E76" w:rsidRDefault="00D15E76" w:rsidP="00D15E76">
      <w:pPr>
        <w:spacing w:after="0" w:line="240" w:lineRule="auto"/>
        <w:ind w:firstLine="567"/>
        <w:jc w:val="both"/>
        <w:rPr>
          <w:rFonts w:ascii="Times New Roman" w:hAnsi="Times New Roman" w:cs="Times New Roman"/>
          <w:sz w:val="24"/>
          <w:szCs w:val="24"/>
          <w:lang w:val="kk-KZ"/>
        </w:rPr>
      </w:pPr>
      <w:r w:rsidRPr="00D15E76">
        <w:rPr>
          <w:rFonts w:ascii="Times New Roman" w:hAnsi="Times New Roman" w:cs="Times New Roman"/>
          <w:sz w:val="24"/>
          <w:szCs w:val="24"/>
        </w:rPr>
        <w:t>поступление денег на счет клиента происходит через 10 дней после оплаты указанной сделки</w:t>
      </w:r>
    </w:p>
    <w:p w14:paraId="7A7C187B"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12BD6EB4"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21</w:t>
      </w:r>
    </w:p>
    <w:p w14:paraId="084CAA83" w14:textId="77777777" w:rsidR="00D15E76" w:rsidRPr="00D15E76" w:rsidRDefault="00D15E76" w:rsidP="00D15E76">
      <w:pPr>
        <w:spacing w:after="0" w:line="240" w:lineRule="auto"/>
        <w:ind w:firstLine="567"/>
        <w:jc w:val="both"/>
        <w:rPr>
          <w:rFonts w:ascii="Times New Roman" w:hAnsi="Times New Roman" w:cs="Times New Roman"/>
          <w:sz w:val="24"/>
          <w:szCs w:val="24"/>
        </w:rPr>
      </w:pPr>
      <w:r w:rsidRPr="00D15E76">
        <w:rPr>
          <w:rFonts w:ascii="Times New Roman" w:hAnsi="Times New Roman" w:cs="Times New Roman"/>
          <w:sz w:val="24"/>
          <w:szCs w:val="24"/>
        </w:rPr>
        <w:t>Количество товаров в стране увеличилось в 3 раза, а цены на них возросли в 2 раза. Как изменилась масса денег в обращении, если скорость обращения денег увеличилась в 2 раза</w:t>
      </w:r>
    </w:p>
    <w:p w14:paraId="00362322"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37EE8407"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r w:rsidRPr="00D15E76">
        <w:rPr>
          <w:rFonts w:ascii="Times New Roman" w:hAnsi="Times New Roman" w:cs="Times New Roman"/>
          <w:b/>
          <w:bCs/>
          <w:iCs/>
          <w:sz w:val="24"/>
          <w:szCs w:val="24"/>
        </w:rPr>
        <w:t>Задача 22</w:t>
      </w:r>
    </w:p>
    <w:p w14:paraId="544BCE9E" w14:textId="77777777" w:rsidR="00D15E76" w:rsidRPr="00D15E76" w:rsidRDefault="00D15E76" w:rsidP="00D15E76">
      <w:pPr>
        <w:pStyle w:val="4"/>
        <w:shd w:val="clear" w:color="auto" w:fill="auto"/>
        <w:spacing w:line="240" w:lineRule="auto"/>
        <w:ind w:firstLine="709"/>
        <w:rPr>
          <w:sz w:val="24"/>
          <w:szCs w:val="24"/>
          <w:lang w:val="kk-KZ"/>
        </w:rPr>
      </w:pPr>
      <w:r w:rsidRPr="00D15E76">
        <w:rPr>
          <w:sz w:val="24"/>
          <w:szCs w:val="24"/>
        </w:rPr>
        <w:t xml:space="preserve">Ссуда в размере 50 000  </w:t>
      </w:r>
      <w:proofErr w:type="spellStart"/>
      <w:r w:rsidRPr="00D15E76">
        <w:rPr>
          <w:sz w:val="24"/>
          <w:szCs w:val="24"/>
        </w:rPr>
        <w:t>тыс.тг</w:t>
      </w:r>
      <w:proofErr w:type="spellEnd"/>
      <w:r w:rsidRPr="00D15E76">
        <w:rPr>
          <w:sz w:val="24"/>
          <w:szCs w:val="24"/>
        </w:rPr>
        <w:t>. выдана ИП «</w:t>
      </w:r>
      <w:proofErr w:type="spellStart"/>
      <w:r w:rsidRPr="00D15E76">
        <w:rPr>
          <w:sz w:val="24"/>
          <w:szCs w:val="24"/>
        </w:rPr>
        <w:t>Куат</w:t>
      </w:r>
      <w:proofErr w:type="spellEnd"/>
      <w:r w:rsidRPr="00D15E76">
        <w:rPr>
          <w:sz w:val="24"/>
          <w:szCs w:val="24"/>
        </w:rPr>
        <w:t>» на 2 года по сложной ставке процентов 24% годовых. Определить сумму дохода банка от данной операции</w:t>
      </w:r>
    </w:p>
    <w:p w14:paraId="7B4275F6"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3FB45428"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23</w:t>
      </w:r>
    </w:p>
    <w:p w14:paraId="040D4AB1" w14:textId="77777777" w:rsidR="00D15E76" w:rsidRPr="00D15E76" w:rsidRDefault="00D15E76" w:rsidP="00D15E76">
      <w:pPr>
        <w:pStyle w:val="4"/>
        <w:shd w:val="clear" w:color="auto" w:fill="auto"/>
        <w:spacing w:line="240" w:lineRule="auto"/>
        <w:ind w:firstLine="709"/>
        <w:rPr>
          <w:sz w:val="24"/>
          <w:szCs w:val="24"/>
          <w:lang w:val="kk-KZ"/>
        </w:rPr>
      </w:pPr>
      <w:r w:rsidRPr="00D15E76">
        <w:rPr>
          <w:sz w:val="24"/>
          <w:szCs w:val="24"/>
        </w:rPr>
        <w:t xml:space="preserve">Определите на какой срок необходимо открыть депозит, чтобы первоначальная сумма депозита в размере 25 000 000 </w:t>
      </w:r>
      <w:proofErr w:type="spellStart"/>
      <w:r w:rsidRPr="00D15E76">
        <w:rPr>
          <w:sz w:val="24"/>
          <w:szCs w:val="24"/>
        </w:rPr>
        <w:t>тг</w:t>
      </w:r>
      <w:proofErr w:type="spellEnd"/>
      <w:r w:rsidRPr="00D15E76">
        <w:rPr>
          <w:sz w:val="24"/>
          <w:szCs w:val="24"/>
        </w:rPr>
        <w:t xml:space="preserve"> выросла к концу его срока до 40 000 000 </w:t>
      </w:r>
      <w:proofErr w:type="spellStart"/>
      <w:r w:rsidRPr="00D15E76">
        <w:rPr>
          <w:sz w:val="24"/>
          <w:szCs w:val="24"/>
        </w:rPr>
        <w:t>тг</w:t>
      </w:r>
      <w:proofErr w:type="spellEnd"/>
      <w:r w:rsidRPr="00D15E76">
        <w:rPr>
          <w:sz w:val="24"/>
          <w:szCs w:val="24"/>
        </w:rPr>
        <w:t>, если используется простая ставка процентов 24% годовых.</w:t>
      </w:r>
    </w:p>
    <w:p w14:paraId="0CF718B5"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24</w:t>
      </w:r>
    </w:p>
    <w:p w14:paraId="7E7B9844" w14:textId="77777777" w:rsidR="00D15E76" w:rsidRPr="00D15E76" w:rsidRDefault="00D15E76" w:rsidP="00D15E76">
      <w:pPr>
        <w:pStyle w:val="4"/>
        <w:shd w:val="clear" w:color="auto" w:fill="auto"/>
        <w:spacing w:line="240" w:lineRule="auto"/>
        <w:ind w:firstLine="709"/>
        <w:rPr>
          <w:sz w:val="24"/>
          <w:szCs w:val="24"/>
        </w:rPr>
      </w:pPr>
      <w:r w:rsidRPr="00D15E76">
        <w:rPr>
          <w:sz w:val="24"/>
          <w:szCs w:val="24"/>
        </w:rPr>
        <w:t>Определить простую ставку процентов, при которой первона</w:t>
      </w:r>
      <w:r w:rsidRPr="00D15E76">
        <w:rPr>
          <w:sz w:val="24"/>
          <w:szCs w:val="24"/>
        </w:rPr>
        <w:softHyphen/>
        <w:t xml:space="preserve">чальный капитал в размере 24 000 000 </w:t>
      </w:r>
      <w:proofErr w:type="spellStart"/>
      <w:r w:rsidRPr="00D15E76">
        <w:rPr>
          <w:sz w:val="24"/>
          <w:szCs w:val="24"/>
        </w:rPr>
        <w:t>тг</w:t>
      </w:r>
      <w:proofErr w:type="spellEnd"/>
      <w:r w:rsidRPr="00D15E76">
        <w:rPr>
          <w:sz w:val="24"/>
          <w:szCs w:val="24"/>
        </w:rPr>
        <w:t xml:space="preserve"> достигнет 30 000 000 </w:t>
      </w:r>
      <w:proofErr w:type="spellStart"/>
      <w:r w:rsidRPr="00D15E76">
        <w:rPr>
          <w:sz w:val="24"/>
          <w:szCs w:val="24"/>
        </w:rPr>
        <w:t>тг</w:t>
      </w:r>
      <w:proofErr w:type="spellEnd"/>
      <w:r w:rsidRPr="00D15E76">
        <w:rPr>
          <w:sz w:val="24"/>
          <w:szCs w:val="24"/>
        </w:rPr>
        <w:t xml:space="preserve"> через год.</w:t>
      </w:r>
    </w:p>
    <w:p w14:paraId="668D519A"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5680662C"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25</w:t>
      </w:r>
    </w:p>
    <w:p w14:paraId="16DC8F09" w14:textId="77777777" w:rsidR="00D15E76" w:rsidRPr="00D15E76" w:rsidRDefault="00D15E76" w:rsidP="00D15E76">
      <w:pPr>
        <w:pStyle w:val="4"/>
        <w:shd w:val="clear" w:color="auto" w:fill="auto"/>
        <w:spacing w:line="240" w:lineRule="auto"/>
        <w:ind w:firstLine="709"/>
        <w:rPr>
          <w:sz w:val="24"/>
          <w:szCs w:val="24"/>
        </w:rPr>
      </w:pPr>
      <w:r w:rsidRPr="00D15E76">
        <w:rPr>
          <w:sz w:val="24"/>
          <w:szCs w:val="24"/>
        </w:rPr>
        <w:t xml:space="preserve">Определить, </w:t>
      </w:r>
      <w:proofErr w:type="gramStart"/>
      <w:r w:rsidRPr="00D15E76">
        <w:rPr>
          <w:sz w:val="24"/>
          <w:szCs w:val="24"/>
        </w:rPr>
        <w:t>какую</w:t>
      </w:r>
      <w:proofErr w:type="gramEnd"/>
      <w:r w:rsidRPr="00D15E76">
        <w:rPr>
          <w:sz w:val="24"/>
          <w:szCs w:val="24"/>
        </w:rPr>
        <w:t xml:space="preserve">  суммы необходимо положить в банк на депозитный счет, чтобы через три года получить 100 000 000 </w:t>
      </w:r>
      <w:proofErr w:type="spellStart"/>
      <w:r w:rsidRPr="00D15E76">
        <w:rPr>
          <w:sz w:val="24"/>
          <w:szCs w:val="24"/>
        </w:rPr>
        <w:t>тг</w:t>
      </w:r>
      <w:proofErr w:type="spellEnd"/>
      <w:r w:rsidRPr="00D15E76">
        <w:rPr>
          <w:sz w:val="24"/>
          <w:szCs w:val="24"/>
        </w:rPr>
        <w:t>, при ставке сложных процентов 24% годовых.</w:t>
      </w:r>
    </w:p>
    <w:p w14:paraId="26681913"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0296A85A"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26</w:t>
      </w:r>
    </w:p>
    <w:p w14:paraId="68C52BE1" w14:textId="77777777" w:rsidR="00D15E76" w:rsidRPr="00D15E76" w:rsidRDefault="00D15E76" w:rsidP="00D15E76">
      <w:pPr>
        <w:pStyle w:val="4"/>
        <w:shd w:val="clear" w:color="auto" w:fill="auto"/>
        <w:spacing w:line="240" w:lineRule="auto"/>
        <w:ind w:firstLine="709"/>
        <w:rPr>
          <w:sz w:val="24"/>
          <w:szCs w:val="24"/>
        </w:rPr>
      </w:pPr>
      <w:r w:rsidRPr="00D15E76">
        <w:rPr>
          <w:sz w:val="24"/>
          <w:szCs w:val="24"/>
        </w:rPr>
        <w:t>Долг в размере 10 000 долл. требуется погасить за пять лет, размеры срочных уплат в первые четыре года - 2000 долл., 2000 долл., 4000 долл., 1500 долл. Найти величину последней уплаты, если процентная ставка составляет 5% годовых.</w:t>
      </w:r>
    </w:p>
    <w:p w14:paraId="6F3156DE"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52DE645B"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r w:rsidRPr="00D15E76">
        <w:rPr>
          <w:rFonts w:ascii="Times New Roman" w:hAnsi="Times New Roman" w:cs="Times New Roman"/>
          <w:b/>
          <w:bCs/>
          <w:iCs/>
          <w:sz w:val="24"/>
          <w:szCs w:val="24"/>
        </w:rPr>
        <w:t>Задача 27</w:t>
      </w:r>
    </w:p>
    <w:p w14:paraId="38BCCB81"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
          <w:bCs/>
          <w:iCs/>
          <w:sz w:val="24"/>
          <w:szCs w:val="24"/>
        </w:rPr>
        <w:t xml:space="preserve"> </w:t>
      </w:r>
      <w:r w:rsidRPr="00D15E76">
        <w:rPr>
          <w:rFonts w:ascii="Times New Roman" w:hAnsi="Times New Roman" w:cs="Times New Roman"/>
          <w:bCs/>
          <w:iCs/>
          <w:sz w:val="24"/>
          <w:szCs w:val="24"/>
        </w:rPr>
        <w:t xml:space="preserve">На основе данных нижеследующей таблицы рассчитайте </w:t>
      </w:r>
      <w:r w:rsidRPr="00D15E76">
        <w:rPr>
          <w:rFonts w:ascii="Times New Roman" w:hAnsi="Times New Roman" w:cs="Times New Roman"/>
          <w:bCs/>
          <w:iCs/>
          <w:sz w:val="24"/>
          <w:szCs w:val="24"/>
          <w:lang w:val="en-US"/>
        </w:rPr>
        <w:t>NPL</w:t>
      </w:r>
    </w:p>
    <w:p w14:paraId="3DD7E28A" w14:textId="77777777" w:rsidR="00D15E76" w:rsidRPr="00D15E76" w:rsidRDefault="00D15E76" w:rsidP="00D15E76">
      <w:pPr>
        <w:spacing w:after="0" w:line="240" w:lineRule="auto"/>
        <w:jc w:val="both"/>
        <w:rPr>
          <w:rFonts w:ascii="Times New Roman" w:hAnsi="Times New Roman" w:cs="Times New Roman"/>
          <w:b/>
          <w:bCs/>
          <w:iCs/>
          <w:sz w:val="24"/>
          <w:szCs w:val="24"/>
        </w:rPr>
      </w:pPr>
    </w:p>
    <w:p w14:paraId="1E1A9756" w14:textId="77777777" w:rsidR="00D15E76" w:rsidRPr="00D15E76" w:rsidRDefault="00D15E76" w:rsidP="00D15E76">
      <w:pPr>
        <w:pStyle w:val="Default"/>
        <w:jc w:val="both"/>
      </w:pPr>
      <w:r w:rsidRPr="00D15E76">
        <w:t>Таблица  – Качество кредитного портфеля банковского сектора РК, млрд. тенге</w:t>
      </w:r>
    </w:p>
    <w:tbl>
      <w:tblPr>
        <w:tblW w:w="97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gridCol w:w="1533"/>
      </w:tblGrid>
      <w:tr w:rsidR="00D15E76" w:rsidRPr="00D15E76" w14:paraId="132370C0" w14:textId="77777777" w:rsidTr="003F61BD">
        <w:tc>
          <w:tcPr>
            <w:tcW w:w="8188" w:type="dxa"/>
            <w:shd w:val="clear" w:color="auto" w:fill="auto"/>
          </w:tcPr>
          <w:p w14:paraId="7D2C717D" w14:textId="77777777" w:rsidR="00D15E76" w:rsidRPr="00D15E76" w:rsidRDefault="00D15E76" w:rsidP="00D15E76">
            <w:pPr>
              <w:tabs>
                <w:tab w:val="num" w:pos="0"/>
              </w:tabs>
              <w:spacing w:after="0" w:line="240" w:lineRule="auto"/>
              <w:jc w:val="center"/>
              <w:rPr>
                <w:rFonts w:ascii="Times New Roman" w:hAnsi="Times New Roman" w:cs="Times New Roman"/>
                <w:sz w:val="24"/>
                <w:szCs w:val="24"/>
              </w:rPr>
            </w:pPr>
          </w:p>
        </w:tc>
        <w:tc>
          <w:tcPr>
            <w:tcW w:w="1533" w:type="dxa"/>
          </w:tcPr>
          <w:p w14:paraId="2D0AD1E8" w14:textId="77777777" w:rsidR="00D15E76" w:rsidRPr="00D15E76" w:rsidRDefault="00D15E76" w:rsidP="00D15E76">
            <w:pPr>
              <w:tabs>
                <w:tab w:val="num" w:pos="0"/>
              </w:tabs>
              <w:spacing w:after="0" w:line="240" w:lineRule="auto"/>
              <w:jc w:val="center"/>
              <w:rPr>
                <w:rFonts w:ascii="Times New Roman" w:hAnsi="Times New Roman" w:cs="Times New Roman"/>
                <w:sz w:val="24"/>
                <w:szCs w:val="24"/>
              </w:rPr>
            </w:pPr>
            <w:r w:rsidRPr="00D15E76">
              <w:rPr>
                <w:rFonts w:ascii="Times New Roman" w:hAnsi="Times New Roman" w:cs="Times New Roman"/>
                <w:sz w:val="24"/>
                <w:szCs w:val="24"/>
              </w:rPr>
              <w:t>2016</w:t>
            </w:r>
          </w:p>
        </w:tc>
      </w:tr>
      <w:tr w:rsidR="00D15E76" w:rsidRPr="00D15E76" w14:paraId="102DE3D6" w14:textId="77777777" w:rsidTr="003F61BD">
        <w:tc>
          <w:tcPr>
            <w:tcW w:w="8188" w:type="dxa"/>
            <w:shd w:val="clear" w:color="auto" w:fill="auto"/>
          </w:tcPr>
          <w:p w14:paraId="51A92375"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bCs/>
                <w:sz w:val="24"/>
                <w:szCs w:val="24"/>
              </w:rPr>
              <w:t>Займы, без просроченной задолженности и/или начисленному вознаграждению</w:t>
            </w:r>
          </w:p>
        </w:tc>
        <w:tc>
          <w:tcPr>
            <w:tcW w:w="1533" w:type="dxa"/>
            <w:vAlign w:val="center"/>
          </w:tcPr>
          <w:p w14:paraId="60C211B3" w14:textId="77777777" w:rsidR="00D15E76" w:rsidRPr="00D15E76" w:rsidRDefault="00D15E76" w:rsidP="00D15E76">
            <w:pPr>
              <w:spacing w:after="0" w:line="240" w:lineRule="auto"/>
              <w:ind w:right="150"/>
              <w:jc w:val="center"/>
              <w:rPr>
                <w:rFonts w:ascii="Times New Roman" w:hAnsi="Times New Roman" w:cs="Times New Roman"/>
                <w:sz w:val="24"/>
                <w:szCs w:val="24"/>
              </w:rPr>
            </w:pPr>
            <w:r w:rsidRPr="00D15E76">
              <w:rPr>
                <w:rFonts w:ascii="Times New Roman" w:hAnsi="Times New Roman" w:cs="Times New Roman"/>
                <w:sz w:val="24"/>
                <w:szCs w:val="24"/>
              </w:rPr>
              <w:t>13 613,1</w:t>
            </w:r>
          </w:p>
        </w:tc>
      </w:tr>
      <w:tr w:rsidR="00D15E76" w:rsidRPr="00D15E76" w14:paraId="29E797E8" w14:textId="77777777" w:rsidTr="003F61BD">
        <w:tc>
          <w:tcPr>
            <w:tcW w:w="8188" w:type="dxa"/>
            <w:shd w:val="clear" w:color="auto" w:fill="auto"/>
          </w:tcPr>
          <w:p w14:paraId="4B8A3A1F"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Займы с просроченной задолженностью от 1 до 30 дней </w:t>
            </w:r>
          </w:p>
        </w:tc>
        <w:tc>
          <w:tcPr>
            <w:tcW w:w="1533" w:type="dxa"/>
            <w:vAlign w:val="center"/>
          </w:tcPr>
          <w:p w14:paraId="10E485A4" w14:textId="77777777" w:rsidR="00D15E76" w:rsidRPr="00D15E76" w:rsidRDefault="00D15E76" w:rsidP="00D15E76">
            <w:pPr>
              <w:spacing w:after="0" w:line="240" w:lineRule="auto"/>
              <w:ind w:right="150"/>
              <w:jc w:val="center"/>
              <w:rPr>
                <w:rFonts w:ascii="Times New Roman" w:hAnsi="Times New Roman" w:cs="Times New Roman"/>
                <w:sz w:val="24"/>
                <w:szCs w:val="24"/>
              </w:rPr>
            </w:pPr>
            <w:r w:rsidRPr="00D15E76">
              <w:rPr>
                <w:rFonts w:ascii="Times New Roman" w:hAnsi="Times New Roman" w:cs="Times New Roman"/>
                <w:sz w:val="24"/>
                <w:szCs w:val="24"/>
              </w:rPr>
              <w:t>463,8</w:t>
            </w:r>
          </w:p>
        </w:tc>
      </w:tr>
      <w:tr w:rsidR="00D15E76" w:rsidRPr="00D15E76" w14:paraId="0B6F8379" w14:textId="77777777" w:rsidTr="003F61BD">
        <w:tc>
          <w:tcPr>
            <w:tcW w:w="8188" w:type="dxa"/>
            <w:shd w:val="clear" w:color="auto" w:fill="auto"/>
          </w:tcPr>
          <w:p w14:paraId="34BB630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Займы с просроченной задолженностью от 31 до 60 дней </w:t>
            </w:r>
          </w:p>
        </w:tc>
        <w:tc>
          <w:tcPr>
            <w:tcW w:w="1533" w:type="dxa"/>
            <w:vAlign w:val="center"/>
          </w:tcPr>
          <w:p w14:paraId="13D27216" w14:textId="77777777" w:rsidR="00D15E76" w:rsidRPr="00D15E76" w:rsidRDefault="00D15E76" w:rsidP="00D15E76">
            <w:pPr>
              <w:spacing w:after="0" w:line="240" w:lineRule="auto"/>
              <w:ind w:right="150"/>
              <w:jc w:val="center"/>
              <w:rPr>
                <w:rFonts w:ascii="Times New Roman" w:hAnsi="Times New Roman" w:cs="Times New Roman"/>
                <w:sz w:val="24"/>
                <w:szCs w:val="24"/>
              </w:rPr>
            </w:pPr>
            <w:r w:rsidRPr="00D15E76">
              <w:rPr>
                <w:rFonts w:ascii="Times New Roman" w:hAnsi="Times New Roman" w:cs="Times New Roman"/>
                <w:sz w:val="24"/>
                <w:szCs w:val="24"/>
              </w:rPr>
              <w:t>213,8</w:t>
            </w:r>
          </w:p>
        </w:tc>
      </w:tr>
      <w:tr w:rsidR="00D15E76" w:rsidRPr="00D15E76" w14:paraId="2018C14E" w14:textId="77777777" w:rsidTr="003F61BD">
        <w:tc>
          <w:tcPr>
            <w:tcW w:w="8188" w:type="dxa"/>
            <w:shd w:val="clear" w:color="auto" w:fill="auto"/>
          </w:tcPr>
          <w:p w14:paraId="50136564"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sz w:val="24"/>
                <w:szCs w:val="24"/>
              </w:rPr>
              <w:t xml:space="preserve">Займы с просроченной задолженностью от 61 до 90 дней </w:t>
            </w:r>
          </w:p>
        </w:tc>
        <w:tc>
          <w:tcPr>
            <w:tcW w:w="1533" w:type="dxa"/>
            <w:vAlign w:val="center"/>
          </w:tcPr>
          <w:p w14:paraId="13257C28" w14:textId="77777777" w:rsidR="00D15E76" w:rsidRPr="00D15E76" w:rsidRDefault="00D15E76" w:rsidP="00D15E76">
            <w:pPr>
              <w:spacing w:after="0" w:line="240" w:lineRule="auto"/>
              <w:ind w:right="150"/>
              <w:jc w:val="center"/>
              <w:rPr>
                <w:rFonts w:ascii="Times New Roman" w:hAnsi="Times New Roman" w:cs="Times New Roman"/>
                <w:sz w:val="24"/>
                <w:szCs w:val="24"/>
              </w:rPr>
            </w:pPr>
            <w:r w:rsidRPr="00D15E76">
              <w:rPr>
                <w:rFonts w:ascii="Times New Roman" w:hAnsi="Times New Roman" w:cs="Times New Roman"/>
                <w:sz w:val="24"/>
                <w:szCs w:val="24"/>
              </w:rPr>
              <w:t>178,0</w:t>
            </w:r>
          </w:p>
        </w:tc>
      </w:tr>
      <w:tr w:rsidR="00D15E76" w:rsidRPr="00D15E76" w14:paraId="0FDE4AA4" w14:textId="77777777" w:rsidTr="003F61BD">
        <w:tc>
          <w:tcPr>
            <w:tcW w:w="8188" w:type="dxa"/>
            <w:shd w:val="clear" w:color="auto" w:fill="auto"/>
          </w:tcPr>
          <w:p w14:paraId="70BC9EB5" w14:textId="77777777" w:rsidR="00D15E76" w:rsidRPr="00D15E76" w:rsidRDefault="00D15E76" w:rsidP="00D15E76">
            <w:pPr>
              <w:spacing w:after="0" w:line="240" w:lineRule="auto"/>
              <w:rPr>
                <w:rFonts w:ascii="Times New Roman" w:hAnsi="Times New Roman" w:cs="Times New Roman"/>
                <w:sz w:val="24"/>
                <w:szCs w:val="24"/>
              </w:rPr>
            </w:pPr>
            <w:r w:rsidRPr="00D15E76">
              <w:rPr>
                <w:rFonts w:ascii="Times New Roman" w:hAnsi="Times New Roman" w:cs="Times New Roman"/>
                <w:bCs/>
                <w:sz w:val="24"/>
                <w:szCs w:val="24"/>
              </w:rPr>
              <w:t xml:space="preserve">Займы с просроченной задолженностью свыше 90 дней </w:t>
            </w:r>
          </w:p>
        </w:tc>
        <w:tc>
          <w:tcPr>
            <w:tcW w:w="1533" w:type="dxa"/>
            <w:vAlign w:val="center"/>
          </w:tcPr>
          <w:p w14:paraId="0F2169A3" w14:textId="77777777" w:rsidR="00D15E76" w:rsidRPr="00D15E76" w:rsidRDefault="00D15E76" w:rsidP="00D15E76">
            <w:pPr>
              <w:spacing w:after="0" w:line="240" w:lineRule="auto"/>
              <w:ind w:right="150"/>
              <w:jc w:val="center"/>
              <w:rPr>
                <w:rFonts w:ascii="Times New Roman" w:hAnsi="Times New Roman" w:cs="Times New Roman"/>
                <w:sz w:val="24"/>
                <w:szCs w:val="24"/>
              </w:rPr>
            </w:pPr>
            <w:r w:rsidRPr="00D15E76">
              <w:rPr>
                <w:rFonts w:ascii="Times New Roman" w:hAnsi="Times New Roman" w:cs="Times New Roman"/>
                <w:sz w:val="24"/>
                <w:szCs w:val="24"/>
              </w:rPr>
              <w:t>1 042,1</w:t>
            </w:r>
          </w:p>
        </w:tc>
      </w:tr>
    </w:tbl>
    <w:p w14:paraId="5DE22070"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5EECF18E"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lastRenderedPageBreak/>
        <w:t>Задача 28</w:t>
      </w:r>
    </w:p>
    <w:p w14:paraId="42FBB5B1"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Заемщик, собирается взять ипотечный кредит на покупку квартиры стоимостью 40 млн. тенге. Рассчитать сумму  займа, если:</w:t>
      </w:r>
    </w:p>
    <w:p w14:paraId="4D7630B9" w14:textId="77777777" w:rsidR="00D15E76" w:rsidRPr="00D15E76" w:rsidRDefault="00D15E76" w:rsidP="00D15E76">
      <w:pPr>
        <w:spacing w:after="0" w:line="240" w:lineRule="auto"/>
        <w:jc w:val="both"/>
        <w:rPr>
          <w:rFonts w:ascii="Times New Roman" w:hAnsi="Times New Roman" w:cs="Times New Roman"/>
          <w:bCs/>
          <w:iCs/>
          <w:sz w:val="24"/>
          <w:szCs w:val="24"/>
        </w:rPr>
      </w:pPr>
      <w:proofErr w:type="gramStart"/>
      <w:r w:rsidRPr="00D15E76">
        <w:rPr>
          <w:rFonts w:ascii="Times New Roman" w:hAnsi="Times New Roman" w:cs="Times New Roman"/>
          <w:bCs/>
          <w:iCs/>
          <w:sz w:val="24"/>
          <w:szCs w:val="24"/>
        </w:rPr>
        <w:t>Ставка  вознаграждения – 14% годовых в тенге;</w:t>
      </w:r>
      <w:proofErr w:type="gramEnd"/>
    </w:p>
    <w:p w14:paraId="4A3818DA"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Реальная ставка вознаграждения – 8%  </w:t>
      </w:r>
      <w:proofErr w:type="gramStart"/>
      <w:r w:rsidRPr="00D15E76">
        <w:rPr>
          <w:rFonts w:ascii="Times New Roman" w:hAnsi="Times New Roman" w:cs="Times New Roman"/>
          <w:bCs/>
          <w:iCs/>
          <w:sz w:val="24"/>
          <w:szCs w:val="24"/>
        </w:rPr>
        <w:t>годовых</w:t>
      </w:r>
      <w:proofErr w:type="gramEnd"/>
    </w:p>
    <w:p w14:paraId="651E2F65"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Срок кредита – 15 лет</w:t>
      </w:r>
    </w:p>
    <w:p w14:paraId="520D2B7A"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Первоначальный взнос – 20% от стоимости недвижимости</w:t>
      </w:r>
    </w:p>
    <w:p w14:paraId="5E49D5D7"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Заемщик планирует внести первоначальный взнос в размере 25000 </w:t>
      </w:r>
      <w:proofErr w:type="spellStart"/>
      <w:r w:rsidRPr="00D15E76">
        <w:rPr>
          <w:rFonts w:ascii="Times New Roman" w:hAnsi="Times New Roman" w:cs="Times New Roman"/>
          <w:bCs/>
          <w:iCs/>
          <w:sz w:val="24"/>
          <w:szCs w:val="24"/>
        </w:rPr>
        <w:t>долл</w:t>
      </w:r>
      <w:proofErr w:type="gramStart"/>
      <w:r w:rsidRPr="00D15E76">
        <w:rPr>
          <w:rFonts w:ascii="Times New Roman" w:hAnsi="Times New Roman" w:cs="Times New Roman"/>
          <w:bCs/>
          <w:iCs/>
          <w:sz w:val="24"/>
          <w:szCs w:val="24"/>
        </w:rPr>
        <w:t>.С</w:t>
      </w:r>
      <w:proofErr w:type="gramEnd"/>
      <w:r w:rsidRPr="00D15E76">
        <w:rPr>
          <w:rFonts w:ascii="Times New Roman" w:hAnsi="Times New Roman" w:cs="Times New Roman"/>
          <w:bCs/>
          <w:iCs/>
          <w:sz w:val="24"/>
          <w:szCs w:val="24"/>
        </w:rPr>
        <w:t>ША</w:t>
      </w:r>
      <w:proofErr w:type="spellEnd"/>
      <w:r w:rsidRPr="00D15E76">
        <w:rPr>
          <w:rFonts w:ascii="Times New Roman" w:hAnsi="Times New Roman" w:cs="Times New Roman"/>
          <w:bCs/>
          <w:iCs/>
          <w:sz w:val="24"/>
          <w:szCs w:val="24"/>
        </w:rPr>
        <w:t xml:space="preserve"> по текущий курсу:   </w:t>
      </w:r>
    </w:p>
    <w:p w14:paraId="519D6FDF"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Продажа 1 долл. = 335 тенге</w:t>
      </w:r>
    </w:p>
    <w:p w14:paraId="1FD9A4E4"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Покупка 1 долл. = 332 тенге</w:t>
      </w:r>
    </w:p>
    <w:p w14:paraId="7B97815C"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7E4AB203" w14:textId="77777777" w:rsidR="00D15E76" w:rsidRPr="00D15E76" w:rsidRDefault="00D15E76" w:rsidP="00D15E76">
      <w:pPr>
        <w:spacing w:after="0" w:line="240" w:lineRule="auto"/>
        <w:jc w:val="center"/>
        <w:rPr>
          <w:rFonts w:ascii="Times New Roman" w:hAnsi="Times New Roman" w:cs="Times New Roman"/>
          <w:b/>
          <w:bCs/>
          <w:iCs/>
          <w:sz w:val="24"/>
          <w:szCs w:val="24"/>
        </w:rPr>
      </w:pPr>
      <w:r w:rsidRPr="00D15E76">
        <w:rPr>
          <w:rFonts w:ascii="Times New Roman" w:hAnsi="Times New Roman" w:cs="Times New Roman"/>
          <w:b/>
          <w:bCs/>
          <w:iCs/>
          <w:sz w:val="24"/>
          <w:szCs w:val="24"/>
        </w:rPr>
        <w:t>Задача 29</w:t>
      </w:r>
    </w:p>
    <w:p w14:paraId="129C0638"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Заемщик, собирается взять ипотечный кредит на покупку квартиры стоимостью 40 000000 тенге.  Рассчитать сумму  займа и ежемесячный взнос, полученную заемщиком  если:</w:t>
      </w:r>
    </w:p>
    <w:p w14:paraId="06A73FD4" w14:textId="77777777" w:rsidR="00D15E76" w:rsidRPr="00D15E76" w:rsidRDefault="00D15E76" w:rsidP="00D15E76">
      <w:pPr>
        <w:spacing w:after="0" w:line="240" w:lineRule="auto"/>
        <w:jc w:val="both"/>
        <w:rPr>
          <w:rFonts w:ascii="Times New Roman" w:hAnsi="Times New Roman" w:cs="Times New Roman"/>
          <w:bCs/>
          <w:iCs/>
          <w:sz w:val="24"/>
          <w:szCs w:val="24"/>
        </w:rPr>
      </w:pPr>
      <w:proofErr w:type="gramStart"/>
      <w:r w:rsidRPr="00D15E76">
        <w:rPr>
          <w:rFonts w:ascii="Times New Roman" w:hAnsi="Times New Roman" w:cs="Times New Roman"/>
          <w:bCs/>
          <w:iCs/>
          <w:sz w:val="24"/>
          <w:szCs w:val="24"/>
        </w:rPr>
        <w:t>Ставка  вознаграждения – 14% годовых в тенге;</w:t>
      </w:r>
      <w:proofErr w:type="gramEnd"/>
    </w:p>
    <w:p w14:paraId="5948654E"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Реальная ставка вознаграждения – 8%  </w:t>
      </w:r>
      <w:proofErr w:type="gramStart"/>
      <w:r w:rsidRPr="00D15E76">
        <w:rPr>
          <w:rFonts w:ascii="Times New Roman" w:hAnsi="Times New Roman" w:cs="Times New Roman"/>
          <w:bCs/>
          <w:iCs/>
          <w:sz w:val="24"/>
          <w:szCs w:val="24"/>
        </w:rPr>
        <w:t>годовых</w:t>
      </w:r>
      <w:proofErr w:type="gramEnd"/>
    </w:p>
    <w:p w14:paraId="49635181"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Срок кредита – 15 лет</w:t>
      </w:r>
    </w:p>
    <w:p w14:paraId="023A987C" w14:textId="77777777" w:rsidR="00D15E76" w:rsidRPr="00D15E76" w:rsidRDefault="00D15E76" w:rsidP="00D15E76">
      <w:pPr>
        <w:spacing w:after="0" w:line="240" w:lineRule="auto"/>
        <w:jc w:val="both"/>
        <w:rPr>
          <w:rFonts w:ascii="Times New Roman" w:hAnsi="Times New Roman" w:cs="Times New Roman"/>
          <w:bCs/>
          <w:iCs/>
          <w:sz w:val="24"/>
          <w:szCs w:val="24"/>
          <w:lang w:val="kk-KZ"/>
        </w:rPr>
      </w:pPr>
      <w:r w:rsidRPr="00D15E76">
        <w:rPr>
          <w:rFonts w:ascii="Times New Roman" w:hAnsi="Times New Roman" w:cs="Times New Roman"/>
          <w:bCs/>
          <w:iCs/>
          <w:sz w:val="24"/>
          <w:szCs w:val="24"/>
        </w:rPr>
        <w:t>Первоначальный взнос – 20% от стоимости недвижимости</w:t>
      </w:r>
    </w:p>
    <w:p w14:paraId="1CF87FA0"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p>
    <w:p w14:paraId="0444E7E9" w14:textId="77777777" w:rsidR="00D15E76" w:rsidRPr="00D15E76" w:rsidRDefault="00D15E76" w:rsidP="00D15E76">
      <w:pPr>
        <w:spacing w:after="0" w:line="240" w:lineRule="auto"/>
        <w:jc w:val="center"/>
        <w:rPr>
          <w:rFonts w:ascii="Times New Roman" w:hAnsi="Times New Roman" w:cs="Times New Roman"/>
          <w:b/>
          <w:bCs/>
          <w:iCs/>
          <w:sz w:val="24"/>
          <w:szCs w:val="24"/>
          <w:lang w:val="kk-KZ"/>
        </w:rPr>
      </w:pPr>
      <w:r w:rsidRPr="00D15E76">
        <w:rPr>
          <w:rFonts w:ascii="Times New Roman" w:hAnsi="Times New Roman" w:cs="Times New Roman"/>
          <w:b/>
          <w:bCs/>
          <w:iCs/>
          <w:sz w:val="24"/>
          <w:szCs w:val="24"/>
        </w:rPr>
        <w:t>Задача 30</w:t>
      </w:r>
    </w:p>
    <w:p w14:paraId="62818466"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Заемщик, собирается взять авто кредит на покупку машины стоимостью 6000000 тенге.  Рассчитать сумму  займа, получаемую клиентам на руки если:</w:t>
      </w:r>
    </w:p>
    <w:p w14:paraId="1DC12415" w14:textId="77777777" w:rsidR="00D15E76" w:rsidRPr="00D15E76" w:rsidRDefault="00D15E76" w:rsidP="00D15E76">
      <w:pPr>
        <w:spacing w:after="0" w:line="240" w:lineRule="auto"/>
        <w:jc w:val="both"/>
        <w:rPr>
          <w:rFonts w:ascii="Times New Roman" w:hAnsi="Times New Roman" w:cs="Times New Roman"/>
          <w:bCs/>
          <w:iCs/>
          <w:sz w:val="24"/>
          <w:szCs w:val="24"/>
        </w:rPr>
      </w:pPr>
      <w:proofErr w:type="gramStart"/>
      <w:r w:rsidRPr="00D15E76">
        <w:rPr>
          <w:rFonts w:ascii="Times New Roman" w:hAnsi="Times New Roman" w:cs="Times New Roman"/>
          <w:bCs/>
          <w:iCs/>
          <w:sz w:val="24"/>
          <w:szCs w:val="24"/>
        </w:rPr>
        <w:t>Ставка  вознаграждения – 14% годовых в тенге;</w:t>
      </w:r>
      <w:proofErr w:type="gramEnd"/>
    </w:p>
    <w:p w14:paraId="15920A1B"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Срок кредита – 5 лет</w:t>
      </w:r>
    </w:p>
    <w:p w14:paraId="1E9A646F"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Первоначальный взнос – 20% от стоимости автомобиля</w:t>
      </w:r>
    </w:p>
    <w:p w14:paraId="240BB9C3"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Комиссия за предоставление кредита – 0,5%</w:t>
      </w:r>
    </w:p>
    <w:p w14:paraId="70E23398"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 xml:space="preserve">Комиссия за выдачу наличных – 0,5% </w:t>
      </w:r>
    </w:p>
    <w:p w14:paraId="30E2528B" w14:textId="77777777" w:rsidR="00D15E76" w:rsidRPr="00D15E76" w:rsidRDefault="00D15E76" w:rsidP="00D15E76">
      <w:pPr>
        <w:spacing w:after="0" w:line="240" w:lineRule="auto"/>
        <w:jc w:val="both"/>
        <w:rPr>
          <w:rFonts w:ascii="Times New Roman" w:hAnsi="Times New Roman" w:cs="Times New Roman"/>
          <w:bCs/>
          <w:iCs/>
          <w:sz w:val="24"/>
          <w:szCs w:val="24"/>
        </w:rPr>
      </w:pPr>
      <w:r w:rsidRPr="00D15E76">
        <w:rPr>
          <w:rFonts w:ascii="Times New Roman" w:hAnsi="Times New Roman" w:cs="Times New Roman"/>
          <w:bCs/>
          <w:iCs/>
          <w:sz w:val="24"/>
          <w:szCs w:val="24"/>
        </w:rPr>
        <w:t>Страхование автомобиля – 2,5% от стоимости автомобиля</w:t>
      </w:r>
    </w:p>
    <w:p w14:paraId="75856FF1" w14:textId="77777777" w:rsidR="00D15E76" w:rsidRPr="007B24A8" w:rsidRDefault="00D15E76" w:rsidP="00D15E76">
      <w:pPr>
        <w:ind w:left="62" w:right="62" w:firstLine="255"/>
        <w:jc w:val="both"/>
        <w:rPr>
          <w:b/>
          <w:bCs/>
          <w:sz w:val="28"/>
          <w:szCs w:val="28"/>
        </w:rPr>
      </w:pPr>
    </w:p>
    <w:p w14:paraId="0998CB56" w14:textId="77777777" w:rsidR="00EF09EB" w:rsidRPr="00EF09EB" w:rsidRDefault="00EF09EB" w:rsidP="00EF09EB">
      <w:pPr>
        <w:spacing w:after="0" w:line="240" w:lineRule="auto"/>
        <w:outlineLvl w:val="2"/>
        <w:rPr>
          <w:rFonts w:ascii="Times New Roman" w:hAnsi="Times New Roman" w:cs="Times New Roman"/>
          <w:b/>
          <w:bCs/>
          <w:iCs/>
          <w:sz w:val="24"/>
          <w:szCs w:val="24"/>
        </w:rPr>
      </w:pPr>
    </w:p>
    <w:p w14:paraId="45BD5D5C" w14:textId="77777777" w:rsidR="00EF09EB" w:rsidRPr="00EF09EB" w:rsidRDefault="00EF09EB" w:rsidP="00EF09EB">
      <w:pPr>
        <w:spacing w:after="0" w:line="240" w:lineRule="auto"/>
        <w:outlineLvl w:val="2"/>
        <w:rPr>
          <w:rFonts w:ascii="Times New Roman" w:hAnsi="Times New Roman" w:cs="Times New Roman"/>
          <w:b/>
          <w:bCs/>
          <w:iCs/>
          <w:sz w:val="24"/>
          <w:szCs w:val="24"/>
        </w:rPr>
      </w:pPr>
    </w:p>
    <w:p w14:paraId="0CB37854" w14:textId="77777777" w:rsidR="00EF09EB" w:rsidRPr="00EF09EB" w:rsidRDefault="00EF09EB" w:rsidP="00EF09EB">
      <w:pPr>
        <w:spacing w:after="0" w:line="240" w:lineRule="auto"/>
        <w:outlineLvl w:val="2"/>
        <w:rPr>
          <w:rFonts w:ascii="Times New Roman" w:hAnsi="Times New Roman" w:cs="Times New Roman"/>
          <w:b/>
          <w:bCs/>
          <w:iCs/>
          <w:sz w:val="24"/>
          <w:szCs w:val="24"/>
        </w:rPr>
      </w:pPr>
    </w:p>
    <w:p w14:paraId="2AEFFBFD" w14:textId="77777777" w:rsidR="00B4672B" w:rsidRDefault="00B4672B" w:rsidP="00EF09EB">
      <w:pPr>
        <w:shd w:val="clear" w:color="auto" w:fill="FFFFFF"/>
        <w:spacing w:after="0" w:line="240" w:lineRule="auto"/>
        <w:jc w:val="center"/>
        <w:rPr>
          <w:rFonts w:ascii="Times New Roman" w:hAnsi="Times New Roman" w:cs="Times New Roman"/>
          <w:sz w:val="24"/>
          <w:szCs w:val="24"/>
          <w:lang w:val="kk-KZ"/>
        </w:rPr>
      </w:pPr>
    </w:p>
    <w:p w14:paraId="53A2DF31" w14:textId="77777777" w:rsidR="00B4672B" w:rsidRDefault="00B4672B" w:rsidP="00EF09EB">
      <w:pPr>
        <w:shd w:val="clear" w:color="auto" w:fill="FFFFFF"/>
        <w:spacing w:after="0" w:line="240" w:lineRule="auto"/>
        <w:jc w:val="center"/>
        <w:rPr>
          <w:rFonts w:ascii="Times New Roman" w:hAnsi="Times New Roman" w:cs="Times New Roman"/>
          <w:sz w:val="24"/>
          <w:szCs w:val="24"/>
          <w:lang w:val="kk-KZ"/>
        </w:rPr>
      </w:pPr>
    </w:p>
    <w:p w14:paraId="2A59432D" w14:textId="77777777" w:rsidR="00B4672B" w:rsidRDefault="00B4672B" w:rsidP="00EF09EB">
      <w:pPr>
        <w:shd w:val="clear" w:color="auto" w:fill="FFFFFF"/>
        <w:spacing w:after="0" w:line="240" w:lineRule="auto"/>
        <w:jc w:val="center"/>
        <w:rPr>
          <w:rFonts w:ascii="Times New Roman" w:hAnsi="Times New Roman" w:cs="Times New Roman"/>
          <w:sz w:val="24"/>
          <w:szCs w:val="24"/>
          <w:lang w:val="kk-KZ"/>
        </w:rPr>
      </w:pPr>
    </w:p>
    <w:p w14:paraId="3D72F029" w14:textId="77777777" w:rsidR="00B4672B" w:rsidRDefault="00B4672B" w:rsidP="00EF09EB">
      <w:pPr>
        <w:shd w:val="clear" w:color="auto" w:fill="FFFFFF"/>
        <w:spacing w:after="0" w:line="240" w:lineRule="auto"/>
        <w:jc w:val="center"/>
        <w:rPr>
          <w:rFonts w:ascii="Times New Roman" w:hAnsi="Times New Roman" w:cs="Times New Roman"/>
          <w:sz w:val="24"/>
          <w:szCs w:val="24"/>
          <w:lang w:val="kk-KZ"/>
        </w:rPr>
      </w:pPr>
    </w:p>
    <w:p w14:paraId="7D74346D" w14:textId="77777777" w:rsidR="00B4672B" w:rsidRDefault="00B4672B" w:rsidP="00EF09EB">
      <w:pPr>
        <w:shd w:val="clear" w:color="auto" w:fill="FFFFFF"/>
        <w:spacing w:after="0" w:line="240" w:lineRule="auto"/>
        <w:jc w:val="center"/>
        <w:rPr>
          <w:rFonts w:ascii="Times New Roman" w:hAnsi="Times New Roman" w:cs="Times New Roman"/>
          <w:sz w:val="24"/>
          <w:szCs w:val="24"/>
          <w:lang w:val="kk-KZ"/>
        </w:rPr>
      </w:pPr>
    </w:p>
    <w:p w14:paraId="4740303D" w14:textId="77777777" w:rsidR="00B4672B" w:rsidRDefault="00B4672B" w:rsidP="0074791D">
      <w:pPr>
        <w:shd w:val="clear" w:color="auto" w:fill="FFFFFF"/>
        <w:spacing w:after="0" w:line="240" w:lineRule="auto"/>
        <w:rPr>
          <w:rFonts w:ascii="Times New Roman" w:hAnsi="Times New Roman" w:cs="Times New Roman"/>
          <w:sz w:val="24"/>
          <w:szCs w:val="24"/>
          <w:lang w:val="kk-KZ"/>
        </w:rPr>
      </w:pPr>
    </w:p>
    <w:p w14:paraId="4F87199B" w14:textId="77777777" w:rsidR="00685EB0" w:rsidRDefault="00685EB0">
      <w:pPr>
        <w:rPr>
          <w:rFonts w:ascii="Times New Roman" w:hAnsi="Times New Roman" w:cs="Times New Roman"/>
          <w:b/>
          <w:sz w:val="24"/>
          <w:szCs w:val="24"/>
          <w:lang w:val="kk-KZ"/>
        </w:rPr>
      </w:pPr>
      <w:r>
        <w:rPr>
          <w:rFonts w:ascii="Times New Roman" w:hAnsi="Times New Roman" w:cs="Times New Roman"/>
          <w:b/>
          <w:sz w:val="24"/>
          <w:szCs w:val="24"/>
          <w:lang w:val="kk-KZ"/>
        </w:rPr>
        <w:br w:type="page"/>
      </w:r>
    </w:p>
    <w:p w14:paraId="5C1BE330" w14:textId="1838A10C" w:rsidR="00EF09EB" w:rsidRPr="00B4672B" w:rsidRDefault="00EF09EB" w:rsidP="00EF09EB">
      <w:pPr>
        <w:shd w:val="clear" w:color="auto" w:fill="FFFFFF"/>
        <w:spacing w:after="0" w:line="240" w:lineRule="auto"/>
        <w:jc w:val="center"/>
        <w:rPr>
          <w:rFonts w:ascii="Times New Roman" w:hAnsi="Times New Roman" w:cs="Times New Roman"/>
          <w:b/>
          <w:sz w:val="24"/>
          <w:szCs w:val="24"/>
          <w:lang w:val="kk-KZ"/>
        </w:rPr>
      </w:pPr>
      <w:r w:rsidRPr="00B4672B">
        <w:rPr>
          <w:rFonts w:ascii="Times New Roman" w:hAnsi="Times New Roman" w:cs="Times New Roman"/>
          <w:b/>
          <w:sz w:val="24"/>
          <w:szCs w:val="24"/>
          <w:lang w:val="kk-KZ"/>
        </w:rPr>
        <w:lastRenderedPageBreak/>
        <w:t>ЛИТЕРАТУРА</w:t>
      </w:r>
    </w:p>
    <w:p w14:paraId="33E95022" w14:textId="77777777" w:rsidR="009C2ECA" w:rsidRDefault="009C2ECA" w:rsidP="00EF09EB">
      <w:pPr>
        <w:pStyle w:val="a5"/>
        <w:ind w:firstLine="709"/>
        <w:rPr>
          <w:sz w:val="24"/>
          <w:szCs w:val="24"/>
          <w:lang w:val="kk-KZ"/>
        </w:rPr>
      </w:pPr>
    </w:p>
    <w:p w14:paraId="7E147269"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proofErr w:type="spellStart"/>
      <w:r w:rsidRPr="00091A11">
        <w:rPr>
          <w:rFonts w:ascii="Times New Roman" w:hAnsi="Times New Roman" w:cs="Times New Roman"/>
          <w:sz w:val="24"/>
          <w:szCs w:val="24"/>
        </w:rPr>
        <w:t>Искаков</w:t>
      </w:r>
      <w:proofErr w:type="spellEnd"/>
      <w:r w:rsidRPr="00091A11">
        <w:rPr>
          <w:rFonts w:ascii="Times New Roman" w:hAnsi="Times New Roman" w:cs="Times New Roman"/>
          <w:sz w:val="24"/>
          <w:szCs w:val="24"/>
        </w:rPr>
        <w:t>, Ұ. М.</w:t>
      </w:r>
      <w:r w:rsidRPr="00091A11">
        <w:rPr>
          <w:rFonts w:ascii="Times New Roman" w:hAnsi="Times New Roman" w:cs="Times New Roman"/>
          <w:sz w:val="24"/>
          <w:szCs w:val="24"/>
          <w:lang w:val="kk-KZ"/>
        </w:rPr>
        <w:t xml:space="preserve"> </w:t>
      </w:r>
      <w:r w:rsidRPr="00091A11">
        <w:rPr>
          <w:rFonts w:ascii="Times New Roman" w:hAnsi="Times New Roman" w:cs="Times New Roman"/>
          <w:sz w:val="24"/>
          <w:szCs w:val="24"/>
        </w:rPr>
        <w:t xml:space="preserve">Банк </w:t>
      </w:r>
      <w:proofErr w:type="spellStart"/>
      <w:r w:rsidRPr="00091A11">
        <w:rPr>
          <w:rFonts w:ascii="Times New Roman" w:hAnsi="Times New Roman" w:cs="Times New Roman"/>
          <w:sz w:val="24"/>
          <w:szCs w:val="24"/>
        </w:rPr>
        <w:t>ісі</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Мәтін</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Оқулық</w:t>
      </w:r>
      <w:proofErr w:type="spellEnd"/>
      <w:r w:rsidRPr="00091A11">
        <w:rPr>
          <w:rFonts w:ascii="Times New Roman" w:hAnsi="Times New Roman" w:cs="Times New Roman"/>
          <w:sz w:val="24"/>
          <w:szCs w:val="24"/>
        </w:rPr>
        <w:t xml:space="preserve"> / Ұ. М. </w:t>
      </w:r>
      <w:proofErr w:type="spellStart"/>
      <w:r w:rsidRPr="00091A11">
        <w:rPr>
          <w:rFonts w:ascii="Times New Roman" w:hAnsi="Times New Roman" w:cs="Times New Roman"/>
          <w:sz w:val="24"/>
          <w:szCs w:val="24"/>
        </w:rPr>
        <w:t>Искаков</w:t>
      </w:r>
      <w:proofErr w:type="spellEnd"/>
      <w:r w:rsidRPr="00091A11">
        <w:rPr>
          <w:rFonts w:ascii="Times New Roman" w:hAnsi="Times New Roman" w:cs="Times New Roman"/>
          <w:sz w:val="24"/>
          <w:szCs w:val="24"/>
        </w:rPr>
        <w:t>.- Алматы: Экономика, 2013.- 776б.</w:t>
      </w:r>
    </w:p>
    <w:p w14:paraId="717634E1"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Қалдияров, Д.А. Банктік операциялар [Мәтін]: Оқу құралы / Д.А. Қалдияров, Д. Нұрмуханқызы, А.Е. Беделбаева.- Алматы: ТехноЭрудит, 2018.- 168 б.</w:t>
      </w:r>
    </w:p>
    <w:p w14:paraId="5ED79CFD"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bCs/>
          <w:sz w:val="24"/>
          <w:szCs w:val="24"/>
          <w:lang w:val="kk-KZ"/>
        </w:rPr>
        <w:t>Нуртаева, А.К. Банктік операциялар</w:t>
      </w:r>
      <w:r w:rsidRPr="00091A11">
        <w:rPr>
          <w:rFonts w:ascii="Times New Roman" w:hAnsi="Times New Roman" w:cs="Times New Roman"/>
          <w:sz w:val="24"/>
          <w:szCs w:val="24"/>
          <w:lang w:val="kk-KZ"/>
        </w:rPr>
        <w:t> [Мәтін]: Оқу құралы / А.К. Нуртаева, С.Е. Абдықалық.- Талдықорған: І.Жансүгіров атындағы ЖУ, 2020.- 275 б.</w:t>
      </w:r>
    </w:p>
    <w:p w14:paraId="10AE7C7D"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Абдешова, А.Ш. Несие операцияларын басқару және талдау [Мәтін]: Оқу құралы / А.Ш. Абдешова.- </w:t>
      </w:r>
      <w:r w:rsidRPr="00091A11">
        <w:rPr>
          <w:rFonts w:ascii="Times New Roman" w:hAnsi="Times New Roman" w:cs="Times New Roman"/>
          <w:sz w:val="24"/>
          <w:szCs w:val="24"/>
        </w:rPr>
        <w:t xml:space="preserve">Алматы: </w:t>
      </w:r>
      <w:proofErr w:type="spellStart"/>
      <w:r w:rsidRPr="00091A11">
        <w:rPr>
          <w:rFonts w:ascii="Times New Roman" w:hAnsi="Times New Roman" w:cs="Times New Roman"/>
          <w:sz w:val="24"/>
          <w:szCs w:val="24"/>
        </w:rPr>
        <w:t>Қазақ</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университет</w:t>
      </w:r>
      <w:proofErr w:type="gramStart"/>
      <w:r w:rsidRPr="00091A11">
        <w:rPr>
          <w:rFonts w:ascii="Times New Roman" w:hAnsi="Times New Roman" w:cs="Times New Roman"/>
          <w:sz w:val="24"/>
          <w:szCs w:val="24"/>
        </w:rPr>
        <w:t>i</w:t>
      </w:r>
      <w:proofErr w:type="spellEnd"/>
      <w:proofErr w:type="gramEnd"/>
      <w:r w:rsidRPr="00091A11">
        <w:rPr>
          <w:rFonts w:ascii="Times New Roman" w:hAnsi="Times New Roman" w:cs="Times New Roman"/>
          <w:sz w:val="24"/>
          <w:szCs w:val="24"/>
        </w:rPr>
        <w:t>, 2019.- 107 б.</w:t>
      </w:r>
    </w:p>
    <w:p w14:paraId="10EA9471"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noProof/>
          <w:sz w:val="24"/>
          <w:szCs w:val="24"/>
          <w:lang w:val="kk-KZ"/>
        </w:rPr>
      </w:pPr>
      <w:r w:rsidRPr="00091A11">
        <w:rPr>
          <w:rFonts w:ascii="Times New Roman" w:hAnsi="Times New Roman"/>
          <w:noProof/>
          <w:sz w:val="24"/>
          <w:szCs w:val="24"/>
          <w:lang w:val="kk-KZ"/>
        </w:rPr>
        <w:t>Сембиева, Л.М. Денежно-кредитное регулирование экономики. Т.1 [Текст]: Учебное пособие / Л.М. Сембиева.- Алматы: Эпиграф, 2016.- 320 с.</w:t>
      </w:r>
    </w:p>
    <w:p w14:paraId="124D5C0A"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Керімбекова, Н.Н. Банктік тәуекелдер және оны басқару [Мәтін]: Оқу құралы / Н.Н. Керімбекова, Г.И. Супуғалиева.- </w:t>
      </w:r>
      <w:r w:rsidRPr="00091A11">
        <w:rPr>
          <w:rFonts w:ascii="Times New Roman" w:hAnsi="Times New Roman" w:cs="Times New Roman"/>
          <w:sz w:val="24"/>
          <w:szCs w:val="24"/>
        </w:rPr>
        <w:t xml:space="preserve">Алматы: </w:t>
      </w:r>
      <w:proofErr w:type="spellStart"/>
      <w:r w:rsidRPr="00091A11">
        <w:rPr>
          <w:rFonts w:ascii="Times New Roman" w:hAnsi="Times New Roman" w:cs="Times New Roman"/>
          <w:sz w:val="24"/>
          <w:szCs w:val="24"/>
        </w:rPr>
        <w:t>Қазақ</w:t>
      </w:r>
      <w:proofErr w:type="spellEnd"/>
      <w:r w:rsidRPr="00091A11">
        <w:rPr>
          <w:rFonts w:ascii="Times New Roman" w:hAnsi="Times New Roman" w:cs="Times New Roman"/>
          <w:sz w:val="24"/>
          <w:szCs w:val="24"/>
        </w:rPr>
        <w:t xml:space="preserve"> </w:t>
      </w:r>
      <w:proofErr w:type="spellStart"/>
      <w:r w:rsidRPr="00091A11">
        <w:rPr>
          <w:rFonts w:ascii="Times New Roman" w:hAnsi="Times New Roman" w:cs="Times New Roman"/>
          <w:sz w:val="24"/>
          <w:szCs w:val="24"/>
        </w:rPr>
        <w:t>университет</w:t>
      </w:r>
      <w:proofErr w:type="gramStart"/>
      <w:r w:rsidRPr="00091A11">
        <w:rPr>
          <w:rFonts w:ascii="Times New Roman" w:hAnsi="Times New Roman" w:cs="Times New Roman"/>
          <w:sz w:val="24"/>
          <w:szCs w:val="24"/>
        </w:rPr>
        <w:t>i</w:t>
      </w:r>
      <w:proofErr w:type="spellEnd"/>
      <w:proofErr w:type="gramEnd"/>
      <w:r w:rsidRPr="00091A11">
        <w:rPr>
          <w:rFonts w:ascii="Times New Roman" w:hAnsi="Times New Roman" w:cs="Times New Roman"/>
          <w:sz w:val="24"/>
          <w:szCs w:val="24"/>
        </w:rPr>
        <w:t>, 2013.- 138б.</w:t>
      </w:r>
    </w:p>
    <w:p w14:paraId="3CD0ACD2"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Маширова, Т.Н. Банк менеджменті [Мәтін]: Оқу құралы / Т.Н. Маширова.- </w:t>
      </w:r>
      <w:r w:rsidRPr="00091A11">
        <w:rPr>
          <w:rFonts w:ascii="Times New Roman" w:hAnsi="Times New Roman" w:cs="Times New Roman"/>
          <w:sz w:val="24"/>
          <w:szCs w:val="24"/>
        </w:rPr>
        <w:t xml:space="preserve">Алматы: </w:t>
      </w:r>
      <w:proofErr w:type="spellStart"/>
      <w:r w:rsidRPr="00091A11">
        <w:rPr>
          <w:rFonts w:ascii="Times New Roman" w:hAnsi="Times New Roman" w:cs="Times New Roman"/>
          <w:sz w:val="24"/>
          <w:szCs w:val="24"/>
        </w:rPr>
        <w:t>Эверо</w:t>
      </w:r>
      <w:proofErr w:type="spellEnd"/>
      <w:r w:rsidRPr="00091A11">
        <w:rPr>
          <w:rFonts w:ascii="Times New Roman" w:hAnsi="Times New Roman" w:cs="Times New Roman"/>
          <w:sz w:val="24"/>
          <w:szCs w:val="24"/>
        </w:rPr>
        <w:t>, 2014.- 168б.</w:t>
      </w:r>
    </w:p>
    <w:p w14:paraId="2C82CF2E"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r w:rsidRPr="00091A11">
        <w:rPr>
          <w:rFonts w:ascii="Times New Roman" w:hAnsi="Times New Roman" w:cs="Times New Roman"/>
          <w:sz w:val="24"/>
          <w:szCs w:val="24"/>
          <w:lang w:val="kk-KZ"/>
        </w:rPr>
        <w:t xml:space="preserve">Қаржылық және басқарушылық талдау [Мәтін]: Оқу құралы / С.К.Байдыбекова, Р.К.Турысбекова, А.Д.Толегенова, Ж.И.Асанова.- Талдықорған: І.Жансүгіров атындағы ЖМУ, 2019.- </w:t>
      </w:r>
      <w:r w:rsidRPr="00091A11">
        <w:rPr>
          <w:rFonts w:ascii="Times New Roman" w:hAnsi="Times New Roman" w:cs="Times New Roman"/>
          <w:sz w:val="24"/>
          <w:szCs w:val="24"/>
        </w:rPr>
        <w:t>253 б.</w:t>
      </w:r>
    </w:p>
    <w:p w14:paraId="3152D7DA" w14:textId="77777777" w:rsidR="0074791D" w:rsidRPr="00091A11" w:rsidRDefault="0074791D" w:rsidP="0074791D">
      <w:pPr>
        <w:pStyle w:val="ac"/>
        <w:numPr>
          <w:ilvl w:val="0"/>
          <w:numId w:val="4"/>
        </w:numPr>
        <w:tabs>
          <w:tab w:val="left" w:pos="0"/>
          <w:tab w:val="left" w:pos="851"/>
        </w:tabs>
        <w:spacing w:after="0" w:line="240" w:lineRule="auto"/>
        <w:ind w:left="0" w:firstLine="709"/>
        <w:jc w:val="both"/>
        <w:rPr>
          <w:rFonts w:ascii="Times New Roman" w:hAnsi="Times New Roman" w:cs="Times New Roman"/>
          <w:sz w:val="24"/>
          <w:szCs w:val="24"/>
          <w:lang w:val="kk-KZ"/>
        </w:rPr>
      </w:pPr>
      <w:proofErr w:type="spellStart"/>
      <w:r w:rsidRPr="00091A11">
        <w:rPr>
          <w:rFonts w:ascii="Times New Roman" w:hAnsi="Times New Roman" w:cs="Times New Roman"/>
          <w:sz w:val="24"/>
          <w:szCs w:val="24"/>
        </w:rPr>
        <w:t>Аманова</w:t>
      </w:r>
      <w:proofErr w:type="spellEnd"/>
      <w:r w:rsidRPr="00091A11">
        <w:rPr>
          <w:rFonts w:ascii="Times New Roman" w:hAnsi="Times New Roman" w:cs="Times New Roman"/>
          <w:sz w:val="24"/>
          <w:szCs w:val="24"/>
        </w:rPr>
        <w:t xml:space="preserve">, Г.Д. Экономический анализ [Текст]: Учебное пособие / Г.Д. </w:t>
      </w:r>
      <w:proofErr w:type="spellStart"/>
      <w:r w:rsidRPr="00091A11">
        <w:rPr>
          <w:rFonts w:ascii="Times New Roman" w:hAnsi="Times New Roman" w:cs="Times New Roman"/>
          <w:sz w:val="24"/>
          <w:szCs w:val="24"/>
        </w:rPr>
        <w:t>Аманова</w:t>
      </w:r>
      <w:proofErr w:type="spellEnd"/>
      <w:r w:rsidRPr="00091A11">
        <w:rPr>
          <w:rFonts w:ascii="Times New Roman" w:hAnsi="Times New Roman" w:cs="Times New Roman"/>
          <w:sz w:val="24"/>
          <w:szCs w:val="24"/>
        </w:rPr>
        <w:t xml:space="preserve">.- Алматы: </w:t>
      </w:r>
      <w:proofErr w:type="spellStart"/>
      <w:r w:rsidRPr="00091A11">
        <w:rPr>
          <w:rFonts w:ascii="Times New Roman" w:hAnsi="Times New Roman" w:cs="Times New Roman"/>
          <w:sz w:val="24"/>
          <w:szCs w:val="24"/>
        </w:rPr>
        <w:t>ТехноЭрудит</w:t>
      </w:r>
      <w:proofErr w:type="spellEnd"/>
      <w:r w:rsidRPr="00091A11">
        <w:rPr>
          <w:rFonts w:ascii="Times New Roman" w:hAnsi="Times New Roman" w:cs="Times New Roman"/>
          <w:sz w:val="24"/>
          <w:szCs w:val="24"/>
        </w:rPr>
        <w:t>, 2020.- 312 с.</w:t>
      </w:r>
    </w:p>
    <w:p w14:paraId="522F8C41" w14:textId="77777777" w:rsidR="0074791D" w:rsidRPr="00091A11" w:rsidRDefault="0074791D" w:rsidP="0074791D">
      <w:pPr>
        <w:pStyle w:val="ac"/>
        <w:numPr>
          <w:ilvl w:val="0"/>
          <w:numId w:val="4"/>
        </w:numPr>
        <w:tabs>
          <w:tab w:val="left" w:pos="0"/>
          <w:tab w:val="left" w:pos="851"/>
          <w:tab w:val="left" w:pos="1134"/>
        </w:tabs>
        <w:spacing w:after="0" w:line="240" w:lineRule="auto"/>
        <w:ind w:left="0" w:firstLine="709"/>
        <w:jc w:val="both"/>
        <w:rPr>
          <w:rFonts w:ascii="Times New Roman" w:hAnsi="Times New Roman" w:cs="Times New Roman"/>
          <w:bCs/>
          <w:sz w:val="24"/>
          <w:szCs w:val="24"/>
          <w:lang w:val="kk-KZ"/>
        </w:rPr>
      </w:pPr>
      <w:r w:rsidRPr="00091A11">
        <w:rPr>
          <w:rFonts w:ascii="Times New Roman" w:hAnsi="Times New Roman" w:cs="Times New Roman"/>
          <w:bCs/>
          <w:sz w:val="24"/>
          <w:szCs w:val="24"/>
          <w:lang w:val="kk-KZ"/>
        </w:rPr>
        <w:t xml:space="preserve">Шомшекова, Б.К. Коммерциялық банк қызметтерін қаржылық талдау [Мәтін]: Оқу құралы / Б.К. Шомшекова, Э.Ө. Қыдырбаева.- </w:t>
      </w:r>
      <w:proofErr w:type="spellStart"/>
      <w:r w:rsidRPr="00091A11">
        <w:rPr>
          <w:rFonts w:ascii="Times New Roman" w:hAnsi="Times New Roman" w:cs="Times New Roman"/>
          <w:bCs/>
          <w:sz w:val="24"/>
          <w:szCs w:val="24"/>
        </w:rPr>
        <w:t>Талдықорған</w:t>
      </w:r>
      <w:proofErr w:type="spellEnd"/>
      <w:proofErr w:type="gramStart"/>
      <w:r w:rsidRPr="00091A11">
        <w:rPr>
          <w:rFonts w:ascii="Times New Roman" w:hAnsi="Times New Roman" w:cs="Times New Roman"/>
          <w:bCs/>
          <w:sz w:val="24"/>
          <w:szCs w:val="24"/>
        </w:rPr>
        <w:t xml:space="preserve">: </w:t>
      </w:r>
      <w:proofErr w:type="spellStart"/>
      <w:r w:rsidRPr="00091A11">
        <w:rPr>
          <w:rFonts w:ascii="Times New Roman" w:hAnsi="Times New Roman" w:cs="Times New Roman"/>
          <w:bCs/>
          <w:sz w:val="24"/>
          <w:szCs w:val="24"/>
        </w:rPr>
        <w:t>І.</w:t>
      </w:r>
      <w:proofErr w:type="gramEnd"/>
      <w:r w:rsidRPr="00091A11">
        <w:rPr>
          <w:rFonts w:ascii="Times New Roman" w:hAnsi="Times New Roman" w:cs="Times New Roman"/>
          <w:bCs/>
          <w:sz w:val="24"/>
          <w:szCs w:val="24"/>
        </w:rPr>
        <w:t>Жансүгіров</w:t>
      </w:r>
      <w:proofErr w:type="spellEnd"/>
      <w:r w:rsidRPr="00091A11">
        <w:rPr>
          <w:rFonts w:ascii="Times New Roman" w:hAnsi="Times New Roman" w:cs="Times New Roman"/>
          <w:bCs/>
          <w:sz w:val="24"/>
          <w:szCs w:val="24"/>
        </w:rPr>
        <w:t xml:space="preserve"> </w:t>
      </w:r>
      <w:proofErr w:type="spellStart"/>
      <w:r w:rsidRPr="00091A11">
        <w:rPr>
          <w:rFonts w:ascii="Times New Roman" w:hAnsi="Times New Roman" w:cs="Times New Roman"/>
          <w:bCs/>
          <w:sz w:val="24"/>
          <w:szCs w:val="24"/>
        </w:rPr>
        <w:t>атындағы</w:t>
      </w:r>
      <w:proofErr w:type="spellEnd"/>
      <w:r w:rsidRPr="00091A11">
        <w:rPr>
          <w:rFonts w:ascii="Times New Roman" w:hAnsi="Times New Roman" w:cs="Times New Roman"/>
          <w:bCs/>
          <w:sz w:val="24"/>
          <w:szCs w:val="24"/>
        </w:rPr>
        <w:t xml:space="preserve"> ЖУ, 2021.- 194 б.</w:t>
      </w:r>
    </w:p>
    <w:p w14:paraId="05246D16" w14:textId="77777777" w:rsidR="0074791D" w:rsidRPr="00091A11" w:rsidRDefault="0074791D" w:rsidP="0074791D">
      <w:pPr>
        <w:pStyle w:val="ac"/>
        <w:numPr>
          <w:ilvl w:val="0"/>
          <w:numId w:val="4"/>
        </w:numPr>
        <w:tabs>
          <w:tab w:val="left" w:pos="0"/>
          <w:tab w:val="left" w:pos="851"/>
          <w:tab w:val="left" w:pos="1134"/>
        </w:tabs>
        <w:spacing w:after="0" w:line="240" w:lineRule="auto"/>
        <w:ind w:left="0" w:firstLine="709"/>
        <w:jc w:val="both"/>
        <w:rPr>
          <w:rFonts w:ascii="Times New Roman" w:hAnsi="Times New Roman" w:cs="Times New Roman"/>
          <w:sz w:val="24"/>
          <w:szCs w:val="24"/>
          <w:lang w:val="kk-KZ"/>
        </w:rPr>
      </w:pPr>
      <w:proofErr w:type="spellStart"/>
      <w:r w:rsidRPr="00091A11">
        <w:rPr>
          <w:rFonts w:ascii="Times New Roman" w:hAnsi="Times New Roman" w:cs="Times New Roman"/>
          <w:bCs/>
          <w:sz w:val="24"/>
          <w:szCs w:val="24"/>
        </w:rPr>
        <w:t>Садвокасова</w:t>
      </w:r>
      <w:proofErr w:type="spellEnd"/>
      <w:r w:rsidRPr="00091A11">
        <w:rPr>
          <w:rFonts w:ascii="Times New Roman" w:hAnsi="Times New Roman" w:cs="Times New Roman"/>
          <w:bCs/>
          <w:sz w:val="24"/>
          <w:szCs w:val="24"/>
        </w:rPr>
        <w:t>, К.Ж.</w:t>
      </w:r>
      <w:r w:rsidRPr="00091A11">
        <w:rPr>
          <w:rFonts w:ascii="Times New Roman" w:hAnsi="Times New Roman" w:cs="Times New Roman"/>
          <w:bCs/>
          <w:sz w:val="24"/>
          <w:szCs w:val="24"/>
          <w:lang w:val="kk-KZ"/>
        </w:rPr>
        <w:t xml:space="preserve"> </w:t>
      </w:r>
      <w:r w:rsidRPr="00091A11">
        <w:rPr>
          <w:rFonts w:ascii="Times New Roman" w:hAnsi="Times New Roman" w:cs="Times New Roman"/>
          <w:bCs/>
          <w:sz w:val="24"/>
          <w:szCs w:val="24"/>
        </w:rPr>
        <w:t xml:space="preserve">Совершенствование банковского регулирования и надзора в </w:t>
      </w:r>
      <w:proofErr w:type="spellStart"/>
      <w:r w:rsidRPr="00091A11">
        <w:rPr>
          <w:rFonts w:ascii="Times New Roman" w:hAnsi="Times New Roman" w:cs="Times New Roman"/>
          <w:bCs/>
          <w:sz w:val="24"/>
          <w:szCs w:val="24"/>
        </w:rPr>
        <w:t>РК</w:t>
      </w:r>
      <w:proofErr w:type="gramStart"/>
      <w:r w:rsidRPr="00091A11">
        <w:rPr>
          <w:rFonts w:ascii="Times New Roman" w:hAnsi="Times New Roman" w:cs="Times New Roman"/>
          <w:bCs/>
          <w:sz w:val="24"/>
          <w:szCs w:val="24"/>
        </w:rPr>
        <w:t>:Т</w:t>
      </w:r>
      <w:proofErr w:type="gramEnd"/>
      <w:r w:rsidRPr="00091A11">
        <w:rPr>
          <w:rFonts w:ascii="Times New Roman" w:hAnsi="Times New Roman" w:cs="Times New Roman"/>
          <w:bCs/>
          <w:sz w:val="24"/>
          <w:szCs w:val="24"/>
        </w:rPr>
        <w:t>еория</w:t>
      </w:r>
      <w:proofErr w:type="spellEnd"/>
      <w:r w:rsidRPr="00091A11">
        <w:rPr>
          <w:rFonts w:ascii="Times New Roman" w:hAnsi="Times New Roman" w:cs="Times New Roman"/>
          <w:bCs/>
          <w:sz w:val="24"/>
          <w:szCs w:val="24"/>
        </w:rPr>
        <w:t xml:space="preserve"> и практика [Текст]: Монография / К.Ж. </w:t>
      </w:r>
      <w:proofErr w:type="spellStart"/>
      <w:r w:rsidRPr="00091A11">
        <w:rPr>
          <w:rFonts w:ascii="Times New Roman" w:hAnsi="Times New Roman" w:cs="Times New Roman"/>
          <w:bCs/>
          <w:sz w:val="24"/>
          <w:szCs w:val="24"/>
        </w:rPr>
        <w:t>Садвокасова</w:t>
      </w:r>
      <w:proofErr w:type="spellEnd"/>
      <w:r w:rsidRPr="00091A11">
        <w:rPr>
          <w:rFonts w:ascii="Times New Roman" w:hAnsi="Times New Roman" w:cs="Times New Roman"/>
          <w:bCs/>
          <w:sz w:val="24"/>
          <w:szCs w:val="24"/>
        </w:rPr>
        <w:t xml:space="preserve">.- Алматы: </w:t>
      </w:r>
      <w:proofErr w:type="spellStart"/>
      <w:r w:rsidRPr="00091A11">
        <w:rPr>
          <w:rFonts w:ascii="Times New Roman" w:hAnsi="Times New Roman" w:cs="Times New Roman"/>
          <w:bCs/>
          <w:sz w:val="24"/>
          <w:szCs w:val="24"/>
        </w:rPr>
        <w:t>CyberSmith</w:t>
      </w:r>
      <w:proofErr w:type="spellEnd"/>
      <w:r w:rsidRPr="00091A11">
        <w:rPr>
          <w:rFonts w:ascii="Times New Roman" w:hAnsi="Times New Roman" w:cs="Times New Roman"/>
          <w:bCs/>
          <w:sz w:val="24"/>
          <w:szCs w:val="24"/>
        </w:rPr>
        <w:t>, 2017.- 380 с.</w:t>
      </w:r>
    </w:p>
    <w:p w14:paraId="0487635D" w14:textId="77777777" w:rsidR="00B4672B" w:rsidRPr="00AC4D28" w:rsidRDefault="00B4672B" w:rsidP="00EF09EB">
      <w:pPr>
        <w:pStyle w:val="a5"/>
        <w:ind w:firstLine="709"/>
        <w:rPr>
          <w:sz w:val="24"/>
          <w:szCs w:val="24"/>
          <w:lang w:val="kk-KZ"/>
        </w:rPr>
      </w:pPr>
    </w:p>
    <w:sectPr w:rsidR="00B4672B" w:rsidRPr="00AC4D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00"/>
    <w:family w:val="roman"/>
    <w:notTrueType/>
    <w:pitch w:val="variable"/>
    <w:sig w:usb0="00C00283" w:usb1="00000000" w:usb2="00000000" w:usb3="00000000" w:csb0="0000000D" w:csb1="00000000"/>
  </w:font>
  <w:font w:name="Candara">
    <w:panose1 w:val="020E0502030303020204"/>
    <w:charset w:val="CC"/>
    <w:family w:val="swiss"/>
    <w:pitch w:val="variable"/>
    <w:sig w:usb0="A00002EF" w:usb1="4000A44B" w:usb2="00000000" w:usb3="00000000" w:csb0="0000019F" w:csb1="00000000"/>
  </w:font>
  <w:font w:name="Courier New">
    <w:panose1 w:val="02070309020205020404"/>
    <w:charset w:val="CC"/>
    <w:family w:val="modern"/>
    <w:pitch w:val="fixed"/>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F12DA2"/>
    <w:multiLevelType w:val="hybridMultilevel"/>
    <w:tmpl w:val="B46636EA"/>
    <w:lvl w:ilvl="0" w:tplc="1D5E04EA">
      <w:start w:val="1"/>
      <w:numFmt w:val="decimal"/>
      <w:lvlText w:val="%1."/>
      <w:lvlJc w:val="left"/>
      <w:pPr>
        <w:ind w:left="1211"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47AE1781"/>
    <w:multiLevelType w:val="hybridMultilevel"/>
    <w:tmpl w:val="0EA88F6E"/>
    <w:lvl w:ilvl="0" w:tplc="DA208E22">
      <w:start w:val="1"/>
      <w:numFmt w:val="decimal"/>
      <w:lvlText w:val="%1."/>
      <w:lvlJc w:val="left"/>
      <w:pPr>
        <w:tabs>
          <w:tab w:val="num" w:pos="644"/>
        </w:tabs>
        <w:ind w:left="644" w:hanging="360"/>
      </w:pPr>
      <w:rPr>
        <w:rFonts w:hint="default"/>
        <w:b/>
        <w:color w:val="auto"/>
        <w:sz w:val="24"/>
        <w:szCs w:val="24"/>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572B4DFD"/>
    <w:multiLevelType w:val="hybridMultilevel"/>
    <w:tmpl w:val="B27CE83E"/>
    <w:lvl w:ilvl="0" w:tplc="7A9898C8">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
    <w:nsid w:val="6A225983"/>
    <w:multiLevelType w:val="hybridMultilevel"/>
    <w:tmpl w:val="3290104C"/>
    <w:lvl w:ilvl="0" w:tplc="52ACF776">
      <w:start w:val="1"/>
      <w:numFmt w:val="decimal"/>
      <w:lvlText w:val="%1."/>
      <w:lvlJc w:val="left"/>
      <w:pPr>
        <w:ind w:left="3905" w:hanging="360"/>
      </w:pPr>
      <w:rPr>
        <w:rFonts w:hint="default"/>
      </w:rPr>
    </w:lvl>
    <w:lvl w:ilvl="1" w:tplc="04190019" w:tentative="1">
      <w:start w:val="1"/>
      <w:numFmt w:val="lowerLetter"/>
      <w:lvlText w:val="%2."/>
      <w:lvlJc w:val="left"/>
      <w:pPr>
        <w:ind w:left="4625" w:hanging="360"/>
      </w:pPr>
    </w:lvl>
    <w:lvl w:ilvl="2" w:tplc="0419001B" w:tentative="1">
      <w:start w:val="1"/>
      <w:numFmt w:val="lowerRoman"/>
      <w:lvlText w:val="%3."/>
      <w:lvlJc w:val="right"/>
      <w:pPr>
        <w:ind w:left="5345" w:hanging="180"/>
      </w:pPr>
    </w:lvl>
    <w:lvl w:ilvl="3" w:tplc="0419000F" w:tentative="1">
      <w:start w:val="1"/>
      <w:numFmt w:val="decimal"/>
      <w:lvlText w:val="%4."/>
      <w:lvlJc w:val="left"/>
      <w:pPr>
        <w:ind w:left="6065" w:hanging="360"/>
      </w:pPr>
    </w:lvl>
    <w:lvl w:ilvl="4" w:tplc="04190019" w:tentative="1">
      <w:start w:val="1"/>
      <w:numFmt w:val="lowerLetter"/>
      <w:lvlText w:val="%5."/>
      <w:lvlJc w:val="left"/>
      <w:pPr>
        <w:ind w:left="6785" w:hanging="360"/>
      </w:pPr>
    </w:lvl>
    <w:lvl w:ilvl="5" w:tplc="0419001B" w:tentative="1">
      <w:start w:val="1"/>
      <w:numFmt w:val="lowerRoman"/>
      <w:lvlText w:val="%6."/>
      <w:lvlJc w:val="right"/>
      <w:pPr>
        <w:ind w:left="7505" w:hanging="180"/>
      </w:pPr>
    </w:lvl>
    <w:lvl w:ilvl="6" w:tplc="0419000F" w:tentative="1">
      <w:start w:val="1"/>
      <w:numFmt w:val="decimal"/>
      <w:lvlText w:val="%7."/>
      <w:lvlJc w:val="left"/>
      <w:pPr>
        <w:ind w:left="8225" w:hanging="360"/>
      </w:pPr>
    </w:lvl>
    <w:lvl w:ilvl="7" w:tplc="04190019" w:tentative="1">
      <w:start w:val="1"/>
      <w:numFmt w:val="lowerLetter"/>
      <w:lvlText w:val="%8."/>
      <w:lvlJc w:val="left"/>
      <w:pPr>
        <w:ind w:left="8945" w:hanging="360"/>
      </w:pPr>
    </w:lvl>
    <w:lvl w:ilvl="8" w:tplc="0419001B" w:tentative="1">
      <w:start w:val="1"/>
      <w:numFmt w:val="lowerRoman"/>
      <w:lvlText w:val="%9."/>
      <w:lvlJc w:val="right"/>
      <w:pPr>
        <w:ind w:left="9665" w:hanging="180"/>
      </w:pPr>
    </w:lvl>
  </w:abstractNum>
  <w:abstractNum w:abstractNumId="4">
    <w:nsid w:val="6B6D0AAC"/>
    <w:multiLevelType w:val="hybridMultilevel"/>
    <w:tmpl w:val="08560DC2"/>
    <w:lvl w:ilvl="0" w:tplc="C406CE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0"/>
  </w:num>
  <w:num w:numId="4">
    <w:abstractNumId w:val="4"/>
  </w:num>
  <w:num w:numId="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023F2D"/>
    <w:rsid w:val="00055D96"/>
    <w:rsid w:val="000A353E"/>
    <w:rsid w:val="000C449C"/>
    <w:rsid w:val="000D56BF"/>
    <w:rsid w:val="001125AA"/>
    <w:rsid w:val="0016493D"/>
    <w:rsid w:val="00167DCF"/>
    <w:rsid w:val="001D4A1D"/>
    <w:rsid w:val="001F1D61"/>
    <w:rsid w:val="00246CC2"/>
    <w:rsid w:val="0024725B"/>
    <w:rsid w:val="0027449C"/>
    <w:rsid w:val="0028332B"/>
    <w:rsid w:val="00283789"/>
    <w:rsid w:val="00287D06"/>
    <w:rsid w:val="00304A35"/>
    <w:rsid w:val="00326E5B"/>
    <w:rsid w:val="0034175E"/>
    <w:rsid w:val="00355E8E"/>
    <w:rsid w:val="00374542"/>
    <w:rsid w:val="003B59E0"/>
    <w:rsid w:val="003C1B20"/>
    <w:rsid w:val="003E16E3"/>
    <w:rsid w:val="003E1FC0"/>
    <w:rsid w:val="003F6165"/>
    <w:rsid w:val="003F70B2"/>
    <w:rsid w:val="00412068"/>
    <w:rsid w:val="004365F6"/>
    <w:rsid w:val="004F08F8"/>
    <w:rsid w:val="00506FEC"/>
    <w:rsid w:val="00512C39"/>
    <w:rsid w:val="00544F7F"/>
    <w:rsid w:val="00570074"/>
    <w:rsid w:val="005977F1"/>
    <w:rsid w:val="005A4907"/>
    <w:rsid w:val="005B09FA"/>
    <w:rsid w:val="005D1ADC"/>
    <w:rsid w:val="005E3D14"/>
    <w:rsid w:val="005F119D"/>
    <w:rsid w:val="005F1991"/>
    <w:rsid w:val="0060586E"/>
    <w:rsid w:val="00615A61"/>
    <w:rsid w:val="0066688F"/>
    <w:rsid w:val="00685EB0"/>
    <w:rsid w:val="006F4C14"/>
    <w:rsid w:val="006F7E93"/>
    <w:rsid w:val="0074791D"/>
    <w:rsid w:val="00764496"/>
    <w:rsid w:val="007A0CE4"/>
    <w:rsid w:val="007C1F54"/>
    <w:rsid w:val="00825A30"/>
    <w:rsid w:val="00870460"/>
    <w:rsid w:val="00890382"/>
    <w:rsid w:val="008B4D5B"/>
    <w:rsid w:val="009111DC"/>
    <w:rsid w:val="009773C0"/>
    <w:rsid w:val="009A5D9F"/>
    <w:rsid w:val="009A7309"/>
    <w:rsid w:val="009A746B"/>
    <w:rsid w:val="009C2ECA"/>
    <w:rsid w:val="009D7A92"/>
    <w:rsid w:val="00A26EE6"/>
    <w:rsid w:val="00AC4D28"/>
    <w:rsid w:val="00AD0CF3"/>
    <w:rsid w:val="00B040B5"/>
    <w:rsid w:val="00B05A65"/>
    <w:rsid w:val="00B31082"/>
    <w:rsid w:val="00B4672B"/>
    <w:rsid w:val="00B73E23"/>
    <w:rsid w:val="00BA1490"/>
    <w:rsid w:val="00BA71AF"/>
    <w:rsid w:val="00BB6895"/>
    <w:rsid w:val="00BD4528"/>
    <w:rsid w:val="00BF1AB5"/>
    <w:rsid w:val="00C303D9"/>
    <w:rsid w:val="00C44030"/>
    <w:rsid w:val="00C77FD7"/>
    <w:rsid w:val="00C9609F"/>
    <w:rsid w:val="00CC0674"/>
    <w:rsid w:val="00D032C4"/>
    <w:rsid w:val="00D15E76"/>
    <w:rsid w:val="00D36CF9"/>
    <w:rsid w:val="00D519E3"/>
    <w:rsid w:val="00D562BD"/>
    <w:rsid w:val="00DB0788"/>
    <w:rsid w:val="00DC751C"/>
    <w:rsid w:val="00DD1323"/>
    <w:rsid w:val="00E15F18"/>
    <w:rsid w:val="00E56DF7"/>
    <w:rsid w:val="00E84BB5"/>
    <w:rsid w:val="00EB09BC"/>
    <w:rsid w:val="00EF09EB"/>
    <w:rsid w:val="00F07C95"/>
    <w:rsid w:val="00F61452"/>
    <w:rsid w:val="00F70C86"/>
    <w:rsid w:val="00F924B5"/>
    <w:rsid w:val="00F92C4A"/>
    <w:rsid w:val="00FB1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5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D15E7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2">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24725B"/>
    <w:rPr>
      <w:b/>
      <w:bCs/>
    </w:rPr>
  </w:style>
  <w:style w:type="character" w:customStyle="1" w:styleId="10">
    <w:name w:val="Заголовок 1 Знак"/>
    <w:basedOn w:val="a0"/>
    <w:link w:val="1"/>
    <w:uiPriority w:val="9"/>
    <w:rsid w:val="00D15E76"/>
    <w:rPr>
      <w:rFonts w:asciiTheme="majorHAnsi" w:eastAsiaTheme="majorEastAsia" w:hAnsiTheme="majorHAnsi" w:cstheme="majorBidi"/>
      <w:color w:val="365F91" w:themeColor="accent1" w:themeShade="BF"/>
      <w:sz w:val="32"/>
      <w:szCs w:val="32"/>
    </w:rPr>
  </w:style>
  <w:style w:type="paragraph" w:customStyle="1" w:styleId="4">
    <w:name w:val="Основной текст4"/>
    <w:basedOn w:val="a"/>
    <w:rsid w:val="00D15E76"/>
    <w:pPr>
      <w:widowControl w:val="0"/>
      <w:shd w:val="clear" w:color="auto" w:fill="FFFFFF"/>
      <w:spacing w:after="0" w:line="264" w:lineRule="exact"/>
      <w:ind w:hanging="180"/>
      <w:jc w:val="both"/>
    </w:pPr>
    <w:rPr>
      <w:rFonts w:ascii="Times New Roman" w:eastAsia="Times New Roman" w:hAnsi="Times New Roman" w:cs="Times New Roman"/>
      <w:sz w:val="21"/>
      <w:szCs w:val="21"/>
      <w:lang w:eastAsia="ru-RU"/>
    </w:rPr>
  </w:style>
  <w:style w:type="paragraph" w:customStyle="1" w:styleId="Default">
    <w:name w:val="Default"/>
    <w:rsid w:val="00D15E76"/>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D15E7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2">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24725B"/>
    <w:rPr>
      <w:b/>
      <w:bCs/>
    </w:rPr>
  </w:style>
  <w:style w:type="character" w:customStyle="1" w:styleId="10">
    <w:name w:val="Заголовок 1 Знак"/>
    <w:basedOn w:val="a0"/>
    <w:link w:val="1"/>
    <w:uiPriority w:val="9"/>
    <w:rsid w:val="00D15E76"/>
    <w:rPr>
      <w:rFonts w:asciiTheme="majorHAnsi" w:eastAsiaTheme="majorEastAsia" w:hAnsiTheme="majorHAnsi" w:cstheme="majorBidi"/>
      <w:color w:val="365F91" w:themeColor="accent1" w:themeShade="BF"/>
      <w:sz w:val="32"/>
      <w:szCs w:val="32"/>
    </w:rPr>
  </w:style>
  <w:style w:type="paragraph" w:customStyle="1" w:styleId="4">
    <w:name w:val="Основной текст4"/>
    <w:basedOn w:val="a"/>
    <w:rsid w:val="00D15E76"/>
    <w:pPr>
      <w:widowControl w:val="0"/>
      <w:shd w:val="clear" w:color="auto" w:fill="FFFFFF"/>
      <w:spacing w:after="0" w:line="264" w:lineRule="exact"/>
      <w:ind w:hanging="180"/>
      <w:jc w:val="both"/>
    </w:pPr>
    <w:rPr>
      <w:rFonts w:ascii="Times New Roman" w:eastAsia="Times New Roman" w:hAnsi="Times New Roman" w:cs="Times New Roman"/>
      <w:sz w:val="21"/>
      <w:szCs w:val="21"/>
      <w:lang w:eastAsia="ru-RU"/>
    </w:rPr>
  </w:style>
  <w:style w:type="paragraph" w:customStyle="1" w:styleId="Default">
    <w:name w:val="Default"/>
    <w:rsid w:val="00D15E76"/>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19</Pages>
  <Words>5851</Words>
  <Characters>33356</Characters>
  <Application>Microsoft Office Word</Application>
  <DocSecurity>0</DocSecurity>
  <Lines>277</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55</cp:lastModifiedBy>
  <cp:revision>11</cp:revision>
  <cp:lastPrinted>2020-11-06T04:05:00Z</cp:lastPrinted>
  <dcterms:created xsi:type="dcterms:W3CDTF">2023-01-16T03:39:00Z</dcterms:created>
  <dcterms:modified xsi:type="dcterms:W3CDTF">2024-02-27T07:22:00Z</dcterms:modified>
</cp:coreProperties>
</file>